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570B2606" w:rsidR="000074C7" w:rsidRDefault="000074C7" w:rsidP="000074C7">
      <w:pPr>
        <w:pStyle w:val="3GPPHeader"/>
        <w:rPr>
          <w:highlight w:val="yellow"/>
          <w:lang w:val="en-US"/>
        </w:rPr>
      </w:pPr>
      <w:bookmarkStart w:id="0" w:name="_GoBack"/>
      <w:bookmarkEnd w:id="0"/>
      <w:r>
        <w:rPr>
          <w:lang w:val="en-US"/>
        </w:rPr>
        <w:t>3GPP TSG RAN WG1 Meeting #9</w:t>
      </w:r>
      <w:r w:rsidR="003F3985">
        <w:rPr>
          <w:lang w:val="en-US"/>
        </w:rPr>
        <w:t>5</w:t>
      </w:r>
      <w:r>
        <w:rPr>
          <w:lang w:val="en-US"/>
        </w:rPr>
        <w:tab/>
      </w:r>
      <w:r w:rsidRPr="0083116A">
        <w:rPr>
          <w:lang w:val="en-US"/>
        </w:rPr>
        <w:t>R1-18</w:t>
      </w:r>
      <w:r w:rsidR="0083116A" w:rsidRPr="0083116A">
        <w:rPr>
          <w:lang w:val="en-US"/>
        </w:rPr>
        <w:t>13265</w:t>
      </w:r>
    </w:p>
    <w:p w14:paraId="2BCF3313" w14:textId="15BB1491" w:rsidR="000074C7" w:rsidRDefault="003F3985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 w:rsidRPr="003F3985">
        <w:rPr>
          <w:lang w:val="en-US"/>
        </w:rPr>
        <w:t>Spokane, USA, November 12</w:t>
      </w:r>
      <w:r w:rsidRPr="003F3985">
        <w:rPr>
          <w:vertAlign w:val="superscript"/>
          <w:lang w:val="en-US"/>
        </w:rPr>
        <w:t>th</w:t>
      </w:r>
      <w:r>
        <w:rPr>
          <w:lang w:val="en-US"/>
        </w:rPr>
        <w:t xml:space="preserve"> – </w:t>
      </w:r>
      <w:r w:rsidRPr="003F3985">
        <w:rPr>
          <w:lang w:val="en-US"/>
        </w:rPr>
        <w:t>15</w:t>
      </w:r>
      <w:r w:rsidRPr="003F3985">
        <w:rPr>
          <w:vertAlign w:val="superscript"/>
          <w:lang w:val="en-US"/>
        </w:rPr>
        <w:t>th</w:t>
      </w:r>
      <w:r w:rsidRPr="003F3985">
        <w:rPr>
          <w:lang w:val="en-US"/>
        </w:rPr>
        <w:t>, 2018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1D9DF37E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1" w:name="Title"/>
      <w:bookmarkEnd w:id="1"/>
      <w:r w:rsidRPr="00F653CA">
        <w:tab/>
      </w:r>
      <w:r w:rsidR="005408E9">
        <w:t>Further observations o</w:t>
      </w:r>
      <w:r w:rsidR="00D24CC5">
        <w:t xml:space="preserve">n DMRS for DFT-spread </w:t>
      </w:r>
      <w:r w:rsidR="0035196D" w:rsidRPr="009E225B">
        <w:rPr>
          <w:rFonts w:ascii="Symbol" w:hAnsi="Symbol"/>
        </w:rPr>
        <w:t></w:t>
      </w:r>
      <w:r w:rsidR="005408E9">
        <w:t>/2-BPSK</w:t>
      </w:r>
      <w:r w:rsidR="00B2038A">
        <w:t xml:space="preserve"> </w:t>
      </w:r>
    </w:p>
    <w:p w14:paraId="3A7B9616" w14:textId="75DEF41C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2" w:name="Source"/>
      <w:bookmarkEnd w:id="2"/>
      <w:r w:rsidRPr="00F653CA">
        <w:tab/>
      </w:r>
      <w:r w:rsidR="002C6344" w:rsidRPr="0083116A">
        <w:t>7</w:t>
      </w:r>
      <w:r w:rsidR="00F653CA" w:rsidRPr="0083116A">
        <w:t>.2.</w:t>
      </w:r>
      <w:r w:rsidR="00591ACE" w:rsidRPr="0083116A">
        <w:t>8</w:t>
      </w:r>
      <w:r w:rsidR="00D60378" w:rsidRPr="0083116A">
        <w:t>.</w:t>
      </w:r>
      <w:r w:rsidR="005E511B" w:rsidRPr="0083116A">
        <w:t>6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060CD2B0" w14:textId="14DFE640" w:rsidR="003F3985" w:rsidRDefault="00AF1102" w:rsidP="00E34F8C">
      <w:pPr>
        <w:pStyle w:val="Heading1"/>
      </w:pPr>
      <w:bookmarkStart w:id="4" w:name="_Ref481749371"/>
      <w:r w:rsidRPr="009D2B97">
        <w:t>Introduction</w:t>
      </w:r>
      <w:bookmarkEnd w:id="4"/>
    </w:p>
    <w:p w14:paraId="04EBECCB" w14:textId="1E7B6971" w:rsidR="0083116A" w:rsidRDefault="00E34F8C" w:rsidP="0083116A">
      <w:pPr>
        <w:pStyle w:val="BodyText"/>
      </w:pPr>
      <w:r>
        <w:t xml:space="preserve">In the WID </w:t>
      </w:r>
      <w:r>
        <w:fldChar w:fldCharType="begin"/>
      </w:r>
      <w:r>
        <w:instrText xml:space="preserve"> REF _Ref520721334 \r \h </w:instrText>
      </w:r>
      <w:r>
        <w:fldChar w:fldCharType="separate"/>
      </w:r>
      <w:r>
        <w:t>[1]</w:t>
      </w:r>
      <w:r>
        <w:fldChar w:fldCharType="end"/>
      </w:r>
      <w:r>
        <w:t>, one of the objectives is to consider DMRS</w:t>
      </w:r>
      <w:r w:rsidR="0083116A">
        <w:t xml:space="preserve"> enhancements for PAPR reduction. In RAN1#94bis, a work</w:t>
      </w:r>
      <w:r w:rsidR="00FF20B5">
        <w:t>ing assumption was made</w:t>
      </w:r>
      <w:r w:rsidR="0083116A">
        <w:t>:</w:t>
      </w:r>
    </w:p>
    <w:p w14:paraId="69E7E483" w14:textId="77777777" w:rsidR="0083116A" w:rsidRPr="00382A74" w:rsidRDefault="0083116A" w:rsidP="0083116A">
      <w:pPr>
        <w:numPr>
          <w:ilvl w:val="0"/>
          <w:numId w:val="18"/>
        </w:numPr>
        <w:rPr>
          <w:i/>
          <w:lang w:eastAsia="x-none"/>
        </w:rPr>
      </w:pPr>
      <w:r w:rsidRPr="00382A74">
        <w:rPr>
          <w:bCs/>
          <w:i/>
          <w:lang w:eastAsia="x-none"/>
        </w:rPr>
        <w:t>For PUSCH/PUCCH DMRS for pi/2 modulation</w:t>
      </w:r>
      <w:r w:rsidRPr="00382A74">
        <w:rPr>
          <w:i/>
          <w:lang w:eastAsia="x-none"/>
        </w:rPr>
        <w:t>, new DMRS sequences are specified in Rel.16 to reduce the PAPR to the same level as for data symbols</w:t>
      </w:r>
    </w:p>
    <w:p w14:paraId="00365B59" w14:textId="77777777" w:rsidR="0083116A" w:rsidRPr="003E5BE8" w:rsidRDefault="0083116A" w:rsidP="0083116A">
      <w:pPr>
        <w:numPr>
          <w:ilvl w:val="1"/>
          <w:numId w:val="18"/>
        </w:numPr>
        <w:rPr>
          <w:lang w:eastAsia="x-none"/>
        </w:rPr>
      </w:pPr>
      <w:r w:rsidRPr="00382A74">
        <w:rPr>
          <w:i/>
          <w:lang w:eastAsia="x-none"/>
        </w:rPr>
        <w:t>Carefully consider channel estimation performance and cross correlation performance</w:t>
      </w:r>
    </w:p>
    <w:p w14:paraId="7FEAE4DB" w14:textId="77777777" w:rsidR="0083116A" w:rsidRDefault="0083116A" w:rsidP="0083116A">
      <w:pPr>
        <w:pStyle w:val="BodyText"/>
      </w:pPr>
    </w:p>
    <w:p w14:paraId="2025BF89" w14:textId="345E6AE2" w:rsidR="00A522EC" w:rsidRPr="0083116A" w:rsidRDefault="0083116A" w:rsidP="0083116A">
      <w:pPr>
        <w:pStyle w:val="BodyText"/>
        <w:rPr>
          <w:lang w:val="en-GB"/>
        </w:rPr>
      </w:pPr>
      <w:r>
        <w:t xml:space="preserve">In this contribution we discuss the </w:t>
      </w:r>
      <w:r w:rsidR="00FF20B5">
        <w:t xml:space="preserve">desirable properties of such </w:t>
      </w:r>
      <w:r>
        <w:t>sequences</w:t>
      </w:r>
      <w:r w:rsidR="00FF20B5">
        <w:t xml:space="preserve"> and performs some initial evaluations on </w:t>
      </w:r>
      <w:r w:rsidR="00FF20B5">
        <w:rPr>
          <w:lang w:eastAsia="ja-JP"/>
        </w:rPr>
        <w:t xml:space="preserve">DFT-spread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FF20B5">
        <w:rPr>
          <w:lang w:eastAsia="ja-JP"/>
        </w:rPr>
        <w:t xml:space="preserve"> modulated DMRS</w:t>
      </w:r>
      <w:r w:rsidR="00382A74">
        <w:rPr>
          <w:lang w:eastAsia="ja-JP"/>
        </w:rPr>
        <w:t>,</w:t>
      </w:r>
      <w:r w:rsidR="00FF20B5">
        <w:t xml:space="preserve"> </w:t>
      </w:r>
      <w:r w:rsidR="00382A74">
        <w:t>i.e. the type of DMRS that</w:t>
      </w:r>
      <w:r w:rsidR="00FF20B5">
        <w:t xml:space="preserve"> was proposed in </w:t>
      </w:r>
      <w:r w:rsidR="00FF20B5">
        <w:fldChar w:fldCharType="begin"/>
      </w:r>
      <w:r w:rsidR="00FF20B5">
        <w:instrText xml:space="preserve"> REF _Ref528667409 \r \h </w:instrText>
      </w:r>
      <w:r w:rsidR="00FF20B5">
        <w:fldChar w:fldCharType="separate"/>
      </w:r>
      <w:r w:rsidR="00FF20B5">
        <w:t>[2]</w:t>
      </w:r>
      <w:r w:rsidR="00FF20B5">
        <w:fldChar w:fldCharType="end"/>
      </w:r>
      <w:r w:rsidR="00FF20B5">
        <w:t>.</w:t>
      </w:r>
    </w:p>
    <w:p w14:paraId="5C235B7C" w14:textId="4EB3F833" w:rsidR="000877C0" w:rsidRDefault="00E0303D" w:rsidP="004F63F0">
      <w:pPr>
        <w:pStyle w:val="Heading1"/>
      </w:pPr>
      <w:r>
        <w:t>Discussions</w:t>
      </w:r>
    </w:p>
    <w:p w14:paraId="694597A3" w14:textId="041FF9EE" w:rsidR="00C273AF" w:rsidRPr="00C273AF" w:rsidRDefault="00C273AF" w:rsidP="00C273AF">
      <w:pPr>
        <w:pStyle w:val="Heading2"/>
      </w:pPr>
      <w:r>
        <w:t>Desirable properties of DMRS</w:t>
      </w:r>
      <w:r w:rsidR="005F0316">
        <w:t xml:space="preserve"> sequences</w:t>
      </w:r>
    </w:p>
    <w:p w14:paraId="022578C7" w14:textId="04CBA007" w:rsidR="004F17AC" w:rsidRDefault="00CE5193" w:rsidP="002B535E">
      <w:pPr>
        <w:pStyle w:val="BodyText"/>
        <w:rPr>
          <w:lang w:eastAsia="ja-JP"/>
        </w:rPr>
      </w:pPr>
      <w:r>
        <w:rPr>
          <w:lang w:eastAsia="ja-JP"/>
        </w:rPr>
        <w:t xml:space="preserve">In </w:t>
      </w:r>
      <w:r w:rsidR="00E608E7">
        <w:rPr>
          <w:lang w:eastAsia="ja-JP"/>
        </w:rPr>
        <w:t xml:space="preserve">the </w:t>
      </w:r>
      <w:r w:rsidR="005052FA">
        <w:rPr>
          <w:lang w:eastAsia="ja-JP"/>
        </w:rPr>
        <w:t>design of DMRS</w:t>
      </w:r>
      <w:r w:rsidR="00282907">
        <w:rPr>
          <w:lang w:eastAsia="ja-JP"/>
        </w:rPr>
        <w:t xml:space="preserve"> sequences</w:t>
      </w:r>
      <w:r w:rsidR="005052FA">
        <w:rPr>
          <w:lang w:eastAsia="ja-JP"/>
        </w:rPr>
        <w:t xml:space="preserve">, it is </w:t>
      </w:r>
      <w:r w:rsidR="00E608E7">
        <w:rPr>
          <w:lang w:eastAsia="ja-JP"/>
        </w:rPr>
        <w:t xml:space="preserve">in general </w:t>
      </w:r>
      <w:r w:rsidR="005052FA">
        <w:rPr>
          <w:lang w:eastAsia="ja-JP"/>
        </w:rPr>
        <w:t xml:space="preserve">desirable </w:t>
      </w:r>
      <w:r w:rsidR="00923CA9">
        <w:rPr>
          <w:lang w:eastAsia="ja-JP"/>
        </w:rPr>
        <w:t xml:space="preserve">that </w:t>
      </w:r>
      <w:r w:rsidR="00E608E7">
        <w:rPr>
          <w:lang w:eastAsia="ja-JP"/>
        </w:rPr>
        <w:t xml:space="preserve">sequences </w:t>
      </w:r>
      <w:r w:rsidR="005052FA">
        <w:rPr>
          <w:lang w:eastAsia="ja-JP"/>
        </w:rPr>
        <w:t>have</w:t>
      </w:r>
      <w:r w:rsidR="00E40CE0">
        <w:rPr>
          <w:lang w:eastAsia="ja-JP"/>
        </w:rPr>
        <w:t xml:space="preserve"> the following </w:t>
      </w:r>
      <w:r w:rsidR="00EC09C2">
        <w:rPr>
          <w:lang w:eastAsia="ja-JP"/>
        </w:rPr>
        <w:t>properties</w:t>
      </w:r>
    </w:p>
    <w:p w14:paraId="07514C1E" w14:textId="3658A032" w:rsidR="00E608E7" w:rsidRDefault="00E40CE0" w:rsidP="00E608E7">
      <w:pPr>
        <w:pStyle w:val="BodyText"/>
        <w:numPr>
          <w:ilvl w:val="0"/>
          <w:numId w:val="17"/>
        </w:numPr>
        <w:rPr>
          <w:lang w:eastAsia="ja-JP"/>
        </w:rPr>
      </w:pPr>
      <w:r>
        <w:rPr>
          <w:lang w:eastAsia="ja-JP"/>
        </w:rPr>
        <w:t xml:space="preserve">Low </w:t>
      </w:r>
      <w:r w:rsidR="005052FA">
        <w:rPr>
          <w:lang w:eastAsia="ja-JP"/>
        </w:rPr>
        <w:t>CM/PAPR</w:t>
      </w:r>
      <w:r w:rsidR="00282907">
        <w:rPr>
          <w:lang w:eastAsia="ja-JP"/>
        </w:rPr>
        <w:t xml:space="preserve"> (</w:t>
      </w:r>
      <w:r w:rsidR="00105B1E">
        <w:rPr>
          <w:lang w:eastAsia="ja-JP"/>
        </w:rPr>
        <w:t>less</w:t>
      </w:r>
      <w:r w:rsidR="005052FA">
        <w:rPr>
          <w:lang w:eastAsia="ja-JP"/>
        </w:rPr>
        <w:t xml:space="preserve"> or </w:t>
      </w:r>
      <w:r w:rsidR="00105B1E">
        <w:rPr>
          <w:lang w:eastAsia="ja-JP"/>
        </w:rPr>
        <w:t xml:space="preserve">equal </w:t>
      </w:r>
      <w:r w:rsidR="00923CA9">
        <w:rPr>
          <w:lang w:eastAsia="ja-JP"/>
        </w:rPr>
        <w:t xml:space="preserve">to </w:t>
      </w:r>
      <w:r w:rsidR="00D24CC5">
        <w:rPr>
          <w:lang w:eastAsia="ja-JP"/>
        </w:rPr>
        <w:t xml:space="preserve">CM/PAPR of </w:t>
      </w:r>
      <w:r w:rsidR="005052FA">
        <w:rPr>
          <w:lang w:eastAsia="ja-JP"/>
        </w:rPr>
        <w:t>data</w:t>
      </w:r>
      <w:r w:rsidR="00282907">
        <w:rPr>
          <w:lang w:eastAsia="ja-JP"/>
        </w:rPr>
        <w:t>)</w:t>
      </w:r>
    </w:p>
    <w:p w14:paraId="237627EA" w14:textId="7976B06C" w:rsidR="00CE5193" w:rsidRDefault="00EC051B" w:rsidP="005052FA">
      <w:pPr>
        <w:pStyle w:val="BodyText"/>
        <w:numPr>
          <w:ilvl w:val="0"/>
          <w:numId w:val="17"/>
        </w:numPr>
        <w:rPr>
          <w:lang w:eastAsia="ja-JP"/>
        </w:rPr>
      </w:pPr>
      <w:r>
        <w:rPr>
          <w:lang w:eastAsia="ja-JP"/>
        </w:rPr>
        <w:t>C</w:t>
      </w:r>
      <w:r w:rsidR="00432C57">
        <w:rPr>
          <w:lang w:eastAsia="ja-JP"/>
        </w:rPr>
        <w:t>onstant</w:t>
      </w:r>
      <w:r w:rsidR="00CE5193">
        <w:rPr>
          <w:lang w:eastAsia="ja-JP"/>
        </w:rPr>
        <w:t xml:space="preserve"> </w:t>
      </w:r>
      <w:r w:rsidR="00432C57">
        <w:rPr>
          <w:lang w:eastAsia="ja-JP"/>
        </w:rPr>
        <w:t xml:space="preserve">amplitude and zero </w:t>
      </w:r>
      <w:r w:rsidR="00923CA9">
        <w:rPr>
          <w:lang w:eastAsia="ja-JP"/>
        </w:rPr>
        <w:t>autocorrelation (flat spectrum</w:t>
      </w:r>
      <w:r w:rsidR="00AB16F6">
        <w:rPr>
          <w:lang w:eastAsia="ja-JP"/>
        </w:rPr>
        <w:t>)</w:t>
      </w:r>
    </w:p>
    <w:p w14:paraId="36019320" w14:textId="04D63B4F" w:rsidR="00E608E7" w:rsidRDefault="005052FA" w:rsidP="00CE5193">
      <w:pPr>
        <w:pStyle w:val="BodyText"/>
        <w:numPr>
          <w:ilvl w:val="0"/>
          <w:numId w:val="17"/>
        </w:numPr>
        <w:rPr>
          <w:lang w:eastAsia="ja-JP"/>
        </w:rPr>
      </w:pPr>
      <w:r>
        <w:rPr>
          <w:lang w:eastAsia="ja-JP"/>
        </w:rPr>
        <w:t>Low cross-correlations</w:t>
      </w:r>
    </w:p>
    <w:p w14:paraId="50C96952" w14:textId="1407B29F" w:rsidR="0012404A" w:rsidRDefault="00E608E7" w:rsidP="00CE5193">
      <w:pPr>
        <w:pStyle w:val="BodyText"/>
        <w:rPr>
          <w:lang w:eastAsia="ja-JP"/>
        </w:rPr>
      </w:pPr>
      <w:r>
        <w:rPr>
          <w:lang w:eastAsia="ja-JP"/>
        </w:rPr>
        <w:t xml:space="preserve">The first </w:t>
      </w:r>
      <w:r w:rsidR="00EC09C2">
        <w:rPr>
          <w:lang w:eastAsia="ja-JP"/>
        </w:rPr>
        <w:t xml:space="preserve">property </w:t>
      </w:r>
      <w:r w:rsidR="00E40CE0">
        <w:rPr>
          <w:lang w:eastAsia="ja-JP"/>
        </w:rPr>
        <w:t xml:space="preserve">means </w:t>
      </w:r>
      <w:r>
        <w:rPr>
          <w:lang w:eastAsia="ja-JP"/>
        </w:rPr>
        <w:t xml:space="preserve">that </w:t>
      </w:r>
      <w:r w:rsidRPr="00E608E7">
        <w:rPr>
          <w:lang w:eastAsia="ja-JP"/>
        </w:rPr>
        <w:t>power variations in the time domain</w:t>
      </w:r>
      <w:r w:rsidR="00E40CE0">
        <w:rPr>
          <w:lang w:eastAsia="ja-JP"/>
        </w:rPr>
        <w:t xml:space="preserve"> are </w:t>
      </w:r>
      <w:r>
        <w:rPr>
          <w:lang w:eastAsia="ja-JP"/>
        </w:rPr>
        <w:t>limited</w:t>
      </w:r>
      <w:r w:rsidR="00E40CE0">
        <w:rPr>
          <w:lang w:eastAsia="ja-JP"/>
        </w:rPr>
        <w:t xml:space="preserve"> and not worse than data. The second</w:t>
      </w:r>
      <w:r w:rsidR="00EC09C2">
        <w:rPr>
          <w:lang w:eastAsia="ja-JP"/>
        </w:rPr>
        <w:t xml:space="preserve"> property </w:t>
      </w:r>
      <w:r w:rsidR="00E40CE0">
        <w:rPr>
          <w:lang w:eastAsia="ja-JP"/>
        </w:rPr>
        <w:t xml:space="preserve">means that power variations in frequency domain are limited which allows </w:t>
      </w:r>
      <w:r w:rsidR="00105B1E">
        <w:rPr>
          <w:lang w:eastAsia="ja-JP"/>
        </w:rPr>
        <w:t xml:space="preserve">for similar channel </w:t>
      </w:r>
      <w:r w:rsidR="00E40CE0">
        <w:rPr>
          <w:lang w:eastAsia="ja-JP"/>
        </w:rPr>
        <w:t>estimation quality across the scheduling bandwidth. The third</w:t>
      </w:r>
      <w:r w:rsidR="00105B1E">
        <w:rPr>
          <w:lang w:eastAsia="ja-JP"/>
        </w:rPr>
        <w:t xml:space="preserve"> </w:t>
      </w:r>
      <w:r w:rsidR="00EC09C2">
        <w:rPr>
          <w:lang w:eastAsia="ja-JP"/>
        </w:rPr>
        <w:t xml:space="preserve">property </w:t>
      </w:r>
      <w:r w:rsidR="00105B1E">
        <w:rPr>
          <w:lang w:eastAsia="ja-JP"/>
        </w:rPr>
        <w:t xml:space="preserve">means that interfering </w:t>
      </w:r>
      <w:r w:rsidR="00EC09C2">
        <w:rPr>
          <w:lang w:eastAsia="ja-JP"/>
        </w:rPr>
        <w:t xml:space="preserve">DMRS (of same type) </w:t>
      </w:r>
      <w:r w:rsidR="00105B1E">
        <w:rPr>
          <w:lang w:eastAsia="ja-JP"/>
        </w:rPr>
        <w:t xml:space="preserve">can be suppressed effectively. </w:t>
      </w:r>
      <w:r w:rsidR="0083116A">
        <w:rPr>
          <w:lang w:eastAsia="ja-JP"/>
        </w:rPr>
        <w:t>The challenge w</w:t>
      </w:r>
      <w:r w:rsidR="00AB16F6">
        <w:rPr>
          <w:lang w:eastAsia="ja-JP"/>
        </w:rPr>
        <w:t xml:space="preserve">hen designing DMRS for </w:t>
      </w:r>
      <w:r w:rsidR="00291966">
        <w:rPr>
          <w:lang w:eastAsia="ja-JP"/>
        </w:rPr>
        <w:t xml:space="preserve">spectrum shaped </w:t>
      </w:r>
      <w:r w:rsidR="00AB16F6">
        <w:rPr>
          <w:lang w:eastAsia="ja-JP"/>
        </w:rPr>
        <w:t xml:space="preserve">DFT-spread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291966">
        <w:rPr>
          <w:lang w:eastAsia="ja-JP"/>
        </w:rPr>
        <w:t xml:space="preserve"> modulated data</w:t>
      </w:r>
      <w:r w:rsidR="00AB16F6">
        <w:rPr>
          <w:lang w:eastAsia="ja-JP"/>
        </w:rPr>
        <w:t xml:space="preserve">, </w:t>
      </w:r>
      <w:r w:rsidR="0083116A">
        <w:rPr>
          <w:lang w:eastAsia="ja-JP"/>
        </w:rPr>
        <w:t>is</w:t>
      </w:r>
      <w:r w:rsidR="00AB16F6">
        <w:rPr>
          <w:lang w:eastAsia="ja-JP"/>
        </w:rPr>
        <w:t xml:space="preserve"> to </w:t>
      </w:r>
      <w:r w:rsidR="00291966">
        <w:rPr>
          <w:lang w:eastAsia="ja-JP"/>
        </w:rPr>
        <w:t xml:space="preserve">find DMRS sequences that </w:t>
      </w:r>
      <w:r w:rsidR="00432C57">
        <w:rPr>
          <w:lang w:eastAsia="ja-JP"/>
        </w:rPr>
        <w:t xml:space="preserve">fulfill all these </w:t>
      </w:r>
      <w:r w:rsidR="00AB16F6">
        <w:rPr>
          <w:lang w:eastAsia="ja-JP"/>
        </w:rPr>
        <w:t>desirable properties</w:t>
      </w:r>
      <w:r w:rsidR="00EC09C2">
        <w:rPr>
          <w:lang w:eastAsia="ja-JP"/>
        </w:rPr>
        <w:t>.</w:t>
      </w:r>
    </w:p>
    <w:p w14:paraId="2DC818CD" w14:textId="4A1919A4" w:rsidR="00C273AF" w:rsidRDefault="00C273AF" w:rsidP="00C273AF">
      <w:pPr>
        <w:pStyle w:val="Heading2"/>
        <w:rPr>
          <w:lang w:eastAsia="ja-JP"/>
        </w:rPr>
      </w:pPr>
      <w:r>
        <w:rPr>
          <w:lang w:eastAsia="ja-JP"/>
        </w:rPr>
        <w:t>Evaluation setup</w:t>
      </w:r>
    </w:p>
    <w:p w14:paraId="4AF72747" w14:textId="33880F50" w:rsidR="00D66407" w:rsidRDefault="009F00CC" w:rsidP="00CE5193">
      <w:pPr>
        <w:pStyle w:val="BodyTex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_Ref528831730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12404A"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_Ref528831736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 the setup used in the subsequent evaluations, 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lang w:eastAsia="ja-JP"/>
        </w:rPr>
        <w:t xml:space="preserve"> is a </w:t>
      </w:r>
      <w:r w:rsidR="00C273AF">
        <w:rPr>
          <w:lang w:eastAsia="ja-JP"/>
        </w:rPr>
        <w:t>length-</w:t>
      </w:r>
      <m:oMath>
        <m:r>
          <w:rPr>
            <w:rFonts w:ascii="Cambria Math" w:hAnsi="Cambria Math"/>
            <w:lang w:eastAsia="ja-JP"/>
          </w:rPr>
          <m:t>N</m:t>
        </m:r>
      </m:oMath>
      <w:r w:rsidR="00C273AF">
        <w:rPr>
          <w:lang w:eastAsia="ja-JP"/>
        </w:rPr>
        <w:t xml:space="preserve"> sequence of</w:t>
      </w:r>
      <w:r>
        <w:rPr>
          <w:lang w:eastAsia="ja-JP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nor/>
          </m:rPr>
          <w:rPr>
            <w:rFonts w:ascii="Cambria Math" w:hAnsi="Cambria Math"/>
          </w:rPr>
          <m:t>-BPSK</m:t>
        </m:r>
      </m:oMath>
      <w:r w:rsidR="00C273AF">
        <w:t xml:space="preserve"> modulated </w:t>
      </w:r>
      <w:r>
        <w:t>symbols</w:t>
      </w:r>
      <w:r w:rsidR="00C273AF">
        <w:t xml:space="preserve">. </w:t>
      </w:r>
      <w:r w:rsidR="00B66198">
        <w:t>When</w:t>
      </w:r>
      <w:r w:rsidR="00B66198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66198">
        <w:rPr>
          <w:lang w:eastAsia="ja-JP"/>
        </w:rPr>
        <w:t xml:space="preserve"> refers to data, the </w:t>
      </w:r>
      <w:r w:rsidR="00F54815">
        <w:rPr>
          <w:lang w:eastAsia="ja-JP"/>
        </w:rPr>
        <w:t>DFT-spreading maps the sequence</w:t>
      </w:r>
      <w:r w:rsidR="00B66198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  <m:r>
          <w:rPr>
            <w:rFonts w:ascii="Cambria Math" w:hAnsi="Cambria Math"/>
            <w:lang w:eastAsia="ja-JP"/>
          </w:rPr>
          <m:t xml:space="preserve"> </m:t>
        </m:r>
      </m:oMath>
      <w:r w:rsidR="00B66198">
        <w:rPr>
          <w:lang w:eastAsia="ja-JP"/>
        </w:rPr>
        <w:t xml:space="preserve">to </w:t>
      </w:r>
      <m:oMath>
        <m:r>
          <w:rPr>
            <w:rFonts w:ascii="Cambria Math" w:hAnsi="Cambria Math"/>
            <w:lang w:eastAsia="ja-JP"/>
          </w:rPr>
          <m:t>N</m:t>
        </m:r>
      </m:oMath>
      <w:r w:rsidR="00B66198">
        <w:rPr>
          <w:lang w:eastAsia="ja-JP"/>
        </w:rPr>
        <w:t xml:space="preserve"> </w:t>
      </w:r>
      <w:r w:rsidR="00DA33B2">
        <w:rPr>
          <w:lang w:eastAsia="ja-JP"/>
        </w:rPr>
        <w:t xml:space="preserve">consecutive subcarriers </w:t>
      </w:r>
      <w:r w:rsidR="00D16FA0">
        <w:rPr>
          <w:lang w:eastAsia="ja-JP"/>
        </w:rPr>
        <w:t xml:space="preserve">where </w:t>
      </w:r>
      <w:r w:rsidR="00F54815">
        <w:rPr>
          <w:lang w:eastAsia="ja-JP"/>
        </w:rPr>
        <w:t xml:space="preserve">FDSS </w:t>
      </w:r>
      <w:r w:rsidR="00D16FA0">
        <w:rPr>
          <w:lang w:eastAsia="ja-JP"/>
        </w:rPr>
        <w:t>then scales the power per subcarrier</w:t>
      </w:r>
      <w:r w:rsidR="00F54815">
        <w:rPr>
          <w:lang w:eastAsia="ja-JP"/>
        </w:rPr>
        <w:t xml:space="preserve"> accordingly. </w:t>
      </w:r>
      <w:r w:rsidR="00D16FA0">
        <w:t>When</w:t>
      </w:r>
      <w:r w:rsidR="00D16FA0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D16FA0">
        <w:rPr>
          <w:lang w:eastAsia="ja-JP"/>
        </w:rPr>
        <w:t xml:space="preserve"> refers to </w:t>
      </w:r>
      <w:r w:rsidR="00C273AF">
        <w:rPr>
          <w:lang w:eastAsia="ja-JP"/>
        </w:rPr>
        <w:t>DMRS</w:t>
      </w:r>
      <w:r w:rsidR="00D16FA0">
        <w:rPr>
          <w:lang w:eastAsia="ja-JP"/>
        </w:rPr>
        <w:t>,</w:t>
      </w:r>
      <w:r w:rsidR="00BF5FCE">
        <w:rPr>
          <w:lang w:eastAsia="ja-JP"/>
        </w:rPr>
        <w:t xml:space="preserve"> the </w:t>
      </w:r>
      <w:r w:rsidR="00865BBE">
        <w:rPr>
          <w:lang w:eastAsia="ja-JP"/>
        </w:rPr>
        <w:t>sequence</w:t>
      </w:r>
      <w:r w:rsidR="00F54815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F54815">
        <w:rPr>
          <w:lang w:eastAsia="ja-JP"/>
        </w:rPr>
        <w:t xml:space="preserve"> is constructed by concatenating a length-</w:t>
      </w:r>
      <m:oMath>
        <m:r>
          <w:rPr>
            <w:rFonts w:ascii="Cambria Math" w:hAnsi="Cambria Math"/>
            <w:lang w:eastAsia="ja-JP"/>
          </w:rPr>
          <m:t>N/2</m:t>
        </m:r>
      </m:oMath>
      <w:r w:rsidR="00F54815">
        <w:rPr>
          <w:lang w:eastAsia="ja-JP"/>
        </w:rPr>
        <w:t xml:space="preserve"> sequence of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nor/>
          </m:rPr>
          <w:rPr>
            <w:rFonts w:ascii="Cambria Math" w:hAnsi="Cambria Math"/>
          </w:rPr>
          <m:t>-BPSK</m:t>
        </m:r>
      </m:oMath>
      <w:r w:rsidR="00F54815">
        <w:t xml:space="preserve"> modulated symbols</w:t>
      </w:r>
      <w:r w:rsidR="00F54815">
        <w:rPr>
          <w:lang w:eastAsia="ja-JP"/>
        </w:rPr>
        <w:t xml:space="preserve">, either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N/2</m:t>
                </m:r>
              </m:sub>
            </m:sSub>
            <m:r>
              <w:rPr>
                <w:rFonts w:ascii="Cambria Math" w:hAnsi="Cambria Math"/>
                <w:lang w:eastAsia="ja-JP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N/2</m:t>
                </m:r>
              </m:sub>
            </m:sSub>
          </m:e>
        </m:d>
      </m:oMath>
      <w:r w:rsidR="00F54815">
        <w:rPr>
          <w:lang w:eastAsia="ja-JP"/>
        </w:rPr>
        <w:t xml:space="preserve"> or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N/2</m:t>
                </m:r>
              </m:sub>
            </m:sSub>
            <m:r>
              <w:rPr>
                <w:rFonts w:ascii="Cambria Math" w:hAnsi="Cambria Math"/>
                <w:lang w:eastAsia="ja-JP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-x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N/2</m:t>
                </m:r>
              </m:sub>
            </m:sSub>
          </m:e>
        </m:d>
      </m:oMath>
      <w:r w:rsidR="00D16FA0">
        <w:rPr>
          <w:lang w:eastAsia="ja-JP"/>
        </w:rPr>
        <w:t xml:space="preserve">. After DFT-spreading, the </w:t>
      </w:r>
      <w:r w:rsidR="00644A28">
        <w:rPr>
          <w:lang w:eastAsia="ja-JP"/>
        </w:rPr>
        <w:t xml:space="preserve">corresponding </w:t>
      </w:r>
      <w:r w:rsidR="00D16FA0">
        <w:rPr>
          <w:lang w:eastAsia="ja-JP"/>
        </w:rPr>
        <w:t xml:space="preserve">DMRS </w:t>
      </w:r>
      <w:r w:rsidR="00644A28">
        <w:rPr>
          <w:lang w:eastAsia="ja-JP"/>
        </w:rPr>
        <w:t xml:space="preserve">sequence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644A28">
        <w:rPr>
          <w:lang w:eastAsia="ja-JP"/>
        </w:rPr>
        <w:t xml:space="preserve"> will have a </w:t>
      </w:r>
      <w:r w:rsidR="00D16FA0">
        <w:rPr>
          <w:lang w:eastAsia="ja-JP"/>
        </w:rPr>
        <w:t>comb</w:t>
      </w:r>
      <w:r w:rsidR="00644A28">
        <w:rPr>
          <w:lang w:eastAsia="ja-JP"/>
        </w:rPr>
        <w:t xml:space="preserve"> structure</w:t>
      </w:r>
      <w:r w:rsidR="00806859">
        <w:rPr>
          <w:lang w:eastAsia="ja-JP"/>
        </w:rPr>
        <w:t xml:space="preserve"> as is used for the DMRS Type 1</w:t>
      </w:r>
      <w:r w:rsidR="00644A28">
        <w:rPr>
          <w:lang w:eastAsia="ja-JP"/>
        </w:rPr>
        <w:t>.</w:t>
      </w:r>
    </w:p>
    <w:p w14:paraId="294E9590" w14:textId="5CF59550" w:rsidR="0012404A" w:rsidRDefault="00EF404D" w:rsidP="00EF404D">
      <w:pPr>
        <w:pStyle w:val="BodyText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35EB59C7" wp14:editId="24FBCC21">
            <wp:extent cx="4813200" cy="885600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1_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200" cy="8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63E24" w14:textId="1B99BA65" w:rsidR="0012404A" w:rsidRDefault="0012404A" w:rsidP="0083116A">
      <w:pPr>
        <w:pStyle w:val="Caption"/>
        <w:jc w:val="center"/>
        <w:rPr>
          <w:lang w:val="en-US"/>
        </w:rPr>
      </w:pPr>
      <w:bookmarkStart w:id="5" w:name="_Ref528831730"/>
      <w:r w:rsidRPr="0012404A">
        <w:rPr>
          <w:lang w:val="en-US"/>
        </w:rPr>
        <w:t xml:space="preserve">Figure </w:t>
      </w:r>
      <w:r>
        <w:fldChar w:fldCharType="begin"/>
      </w:r>
      <w:r w:rsidRPr="0012404A">
        <w:rPr>
          <w:lang w:val="en-US"/>
        </w:rPr>
        <w:instrText xml:space="preserve"> SEQ Figure \* ARABIC </w:instrText>
      </w:r>
      <w:r>
        <w:fldChar w:fldCharType="separate"/>
      </w:r>
      <w:r w:rsidR="00FF20B5">
        <w:rPr>
          <w:noProof/>
          <w:lang w:val="en-US"/>
        </w:rPr>
        <w:t>1</w:t>
      </w:r>
      <w:r>
        <w:fldChar w:fldCharType="end"/>
      </w:r>
      <w:bookmarkEnd w:id="5"/>
      <w:r w:rsidRPr="0012404A">
        <w:rPr>
          <w:lang w:val="en-US"/>
        </w:rPr>
        <w:t>.</w:t>
      </w:r>
      <w:r>
        <w:rPr>
          <w:lang w:val="en-US"/>
        </w:rPr>
        <w:t xml:space="preserve"> a) </w:t>
      </w:r>
      <w:r w:rsidR="00BA09AA">
        <w:rPr>
          <w:lang w:val="en-US"/>
        </w:rPr>
        <w:t>F</w:t>
      </w:r>
      <w:r>
        <w:rPr>
          <w:lang w:val="en-US"/>
        </w:rPr>
        <w:t xml:space="preserve">requency domain spectrum shaping. b) </w:t>
      </w:r>
      <w:r w:rsidR="00FF20B5">
        <w:rPr>
          <w:lang w:val="en-US"/>
        </w:rPr>
        <w:t xml:space="preserve">The </w:t>
      </w:r>
      <w:r>
        <w:rPr>
          <w:lang w:val="en-US"/>
        </w:rPr>
        <w:t xml:space="preserve">FDSS considered in evaluations (as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_Ref528667409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).</w:t>
      </w:r>
    </w:p>
    <w:p w14:paraId="59524516" w14:textId="27139980" w:rsidR="009F00CC" w:rsidRDefault="009F00CC" w:rsidP="009F00CC">
      <w:pPr>
        <w:rPr>
          <w:lang w:eastAsia="ja-JP"/>
        </w:rPr>
      </w:pPr>
    </w:p>
    <w:p w14:paraId="3BB5C903" w14:textId="53A8D596" w:rsidR="009F00CC" w:rsidRDefault="009F00CC" w:rsidP="000D601F">
      <w:pPr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7DED0A40" wp14:editId="520D5BA6">
            <wp:extent cx="4982400" cy="745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400" cy="74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B42C0" w14:textId="1B1D58B8" w:rsidR="00644A28" w:rsidRPr="00806859" w:rsidRDefault="009F00CC" w:rsidP="00806859">
      <w:pPr>
        <w:pStyle w:val="Caption"/>
        <w:jc w:val="center"/>
        <w:rPr>
          <w:lang w:val="en-US"/>
        </w:rPr>
      </w:pPr>
      <w:bookmarkStart w:id="6" w:name="_Ref528831736"/>
      <w:r w:rsidRPr="009F00CC">
        <w:rPr>
          <w:lang w:val="en-US"/>
        </w:rPr>
        <w:t xml:space="preserve">Figure </w:t>
      </w:r>
      <w:r>
        <w:fldChar w:fldCharType="begin"/>
      </w:r>
      <w:r w:rsidRPr="009F00CC">
        <w:rPr>
          <w:lang w:val="en-US"/>
        </w:rPr>
        <w:instrText xml:space="preserve"> SEQ Figure \* ARABIC </w:instrText>
      </w:r>
      <w:r>
        <w:fldChar w:fldCharType="separate"/>
      </w:r>
      <w:r w:rsidR="00FF20B5">
        <w:rPr>
          <w:noProof/>
          <w:lang w:val="en-US"/>
        </w:rPr>
        <w:t>2</w:t>
      </w:r>
      <w:r>
        <w:fldChar w:fldCharType="end"/>
      </w:r>
      <w:bookmarkEnd w:id="6"/>
      <w:r w:rsidRPr="009F00CC">
        <w:rPr>
          <w:lang w:val="en-US"/>
        </w:rPr>
        <w:t xml:space="preserve">. </w:t>
      </w:r>
      <w:r w:rsidR="00806859">
        <w:rPr>
          <w:lang w:val="en-US"/>
        </w:rPr>
        <w:t xml:space="preserve">The DRMS </w:t>
      </w:r>
      <w:r w:rsidRPr="002117F5">
        <w:rPr>
          <w:lang w:val="en-US"/>
        </w:rPr>
        <w:t>Type 1 mapping of</w:t>
      </w:r>
      <w:r>
        <w:rPr>
          <w:lang w:val="en-US"/>
        </w:rPr>
        <w:t xml:space="preserve"> DFT-spread</w:t>
      </w:r>
      <w:r w:rsidRPr="002117F5">
        <w:rPr>
          <w:lang w:val="en-US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nor/>
              </m:rPr>
              <w:rPr>
                <w:rFonts w:ascii="Cambria Math" w:hAnsi="Cambria Math"/>
                <w:lang w:val="en-US"/>
              </w:rPr>
              <m:t>-BPSK</m:t>
            </m:r>
          </m:den>
        </m:f>
      </m:oMath>
      <w:r w:rsidRPr="002117F5">
        <w:rPr>
          <w:lang w:val="en-US"/>
        </w:rPr>
        <w:t xml:space="preserve"> modulated DMRS</w:t>
      </w:r>
      <w:r>
        <w:rPr>
          <w:lang w:val="en-US"/>
        </w:rPr>
        <w:t>.</w:t>
      </w:r>
    </w:p>
    <w:p w14:paraId="287C4957" w14:textId="0F84A30C" w:rsidR="00644A28" w:rsidRDefault="00644A28" w:rsidP="00644A28">
      <w:pPr>
        <w:pStyle w:val="Heading2"/>
        <w:rPr>
          <w:lang w:eastAsia="ja-JP"/>
        </w:rPr>
      </w:pPr>
      <w:r>
        <w:rPr>
          <w:lang w:eastAsia="ja-JP"/>
        </w:rPr>
        <w:t>PAPR and CM</w:t>
      </w:r>
    </w:p>
    <w:p w14:paraId="345022FD" w14:textId="14CD1CA8" w:rsidR="00D66407" w:rsidRDefault="00200D5B" w:rsidP="00D66407">
      <w:pPr>
        <w:pStyle w:val="BodyText"/>
      </w:pPr>
      <w:r>
        <w:t xml:space="preserve">The left-hand side of </w:t>
      </w:r>
      <w:r>
        <w:fldChar w:fldCharType="begin"/>
      </w:r>
      <w:r>
        <w:instrText xml:space="preserve"> REF _Ref528754714 \h </w:instrText>
      </w:r>
      <w:r>
        <w:fldChar w:fldCharType="separate"/>
      </w:r>
      <w:r w:rsidRPr="00BA09AA">
        <w:t xml:space="preserve">Figure </w:t>
      </w:r>
      <w:r>
        <w:rPr>
          <w:noProof/>
        </w:rPr>
        <w:t>3</w:t>
      </w:r>
      <w:r>
        <w:fldChar w:fldCharType="end"/>
      </w:r>
      <w:r>
        <w:t xml:space="preserve"> depicts</w:t>
      </w:r>
      <w:r w:rsidR="00D66407">
        <w:t xml:space="preserve"> CCDFs of </w:t>
      </w:r>
      <w:r>
        <w:t xml:space="preserve">power-to-average </w:t>
      </w:r>
      <w:r w:rsidR="00806859">
        <w:t xml:space="preserve">power </w:t>
      </w:r>
      <w:r>
        <w:t xml:space="preserve">ratios </w:t>
      </w:r>
      <w:r w:rsidR="00806859">
        <w:t xml:space="preserve">(PAPR) </w:t>
      </w:r>
      <w:r>
        <w:t xml:space="preserve">of spectrum shaped </w:t>
      </w:r>
      <w:r w:rsidR="00D66407">
        <w:t xml:space="preserve">DFT-spread </w:t>
      </w:r>
      <m:oMath>
        <m:r>
          <w:rPr>
            <w:rFonts w:ascii="Cambria Math" w:hAnsi="Cambria Math"/>
          </w:rPr>
          <m:t>π/2</m:t>
        </m:r>
      </m:oMath>
      <w:r w:rsidR="00D66407">
        <w:t xml:space="preserve"> BPSK modulated </w:t>
      </w:r>
      <w:r w:rsidR="00D66407" w:rsidRPr="00806859">
        <w:rPr>
          <w:b/>
        </w:rPr>
        <w:t>data</w:t>
      </w:r>
      <w:r w:rsidR="00D66407">
        <w:t xml:space="preserve"> </w:t>
      </w:r>
      <w:r>
        <w:t xml:space="preserve">of length 12 (1 RB), 24 (2 RBs) and 192 (16 RBs). </w:t>
      </w:r>
      <w:r w:rsidR="009B6A0C">
        <w:t xml:space="preserve">Here, the CCDF related to the 1 RB allocation is determined from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9B6A0C">
        <w:t xml:space="preserve"> sequences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9B6A0C">
        <w:t xml:space="preserve"> whereas for the other </w:t>
      </w:r>
      <w:r w:rsidR="00024B29">
        <w:t xml:space="preserve">allocations the </w:t>
      </w:r>
      <w:r w:rsidR="009B6A0C">
        <w:t xml:space="preserve">CCDFs are determined from 1000 randomly selected sequences. </w:t>
      </w:r>
      <w:r w:rsidR="00064F08">
        <w:t xml:space="preserve">From this figure we first </w:t>
      </w:r>
      <w:r w:rsidR="00D66407">
        <w:t>observe that the</w:t>
      </w:r>
      <w:r w:rsidR="00064F08">
        <w:t xml:space="preserve"> PAPR (measured 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 w:rsidR="00064F08">
        <w:t xml:space="preserve">) of one </w:t>
      </w:r>
      <w:r w:rsidR="00806859">
        <w:t>single resource block of</w:t>
      </w:r>
      <w:r w:rsidR="00064F08">
        <w:t xml:space="preserve"> data is 2.3 dB and that the </w:t>
      </w:r>
      <w:r w:rsidR="009B6A0C">
        <w:t>PAPR approaches</w:t>
      </w:r>
      <w:r w:rsidR="00064F08">
        <w:t xml:space="preserve"> 2 dB with increasing scheduling bandwidth. W</w:t>
      </w:r>
      <w:r w:rsidR="009B6A0C">
        <w:t xml:space="preserve">e then </w:t>
      </w:r>
      <w:r w:rsidR="00FF20B5">
        <w:t xml:space="preserve">further </w:t>
      </w:r>
      <w:r w:rsidR="009B6A0C">
        <w:t xml:space="preserve">observe </w:t>
      </w:r>
      <w:r w:rsidR="00064F08">
        <w:t xml:space="preserve">that </w:t>
      </w:r>
      <w:r w:rsidR="009B6A0C">
        <w:t xml:space="preserve">the CM </w:t>
      </w:r>
      <w:r w:rsidR="00024B29">
        <w:t>(determined over the set of</w:t>
      </w:r>
      <w:r w:rsidR="009B6A0C">
        <w:t xml:space="preserve"> </w:t>
      </w:r>
      <w:r w:rsidR="00EE3D5F">
        <w:t xml:space="preserve">randomly selected </w:t>
      </w:r>
      <w:r w:rsidR="009B6A0C">
        <w:t>sequences</w:t>
      </w:r>
      <w:r w:rsidR="00024B29">
        <w:t>)</w:t>
      </w:r>
      <w:r w:rsidR="009B6A0C">
        <w:t>, is almost the same</w:t>
      </w:r>
      <w:r w:rsidR="00024B29">
        <w:t xml:space="preserve"> for the different allocations.</w:t>
      </w:r>
    </w:p>
    <w:p w14:paraId="230DF9F1" w14:textId="4DBA6C90" w:rsidR="00F82905" w:rsidRDefault="00024B29" w:rsidP="00D66407">
      <w:pPr>
        <w:pStyle w:val="BodyText"/>
      </w:pPr>
      <w:r>
        <w:t xml:space="preserve">The right-hand side of </w:t>
      </w:r>
      <w:r>
        <w:fldChar w:fldCharType="begin"/>
      </w:r>
      <w:r>
        <w:instrText xml:space="preserve"> REF _Ref528754714 \h </w:instrText>
      </w:r>
      <w:r>
        <w:fldChar w:fldCharType="separate"/>
      </w:r>
      <w:r w:rsidRPr="00BA09AA">
        <w:t xml:space="preserve">Figure </w:t>
      </w:r>
      <w:r>
        <w:rPr>
          <w:noProof/>
        </w:rPr>
        <w:t>3</w:t>
      </w:r>
      <w:r>
        <w:fldChar w:fldCharType="end"/>
      </w:r>
      <w:r>
        <w:t xml:space="preserve"> depicts the PAPR and CM for the possible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>
        <w:t xml:space="preserve"> DMRS sequences </w:t>
      </w:r>
      <w:r w:rsidR="00EE3D5F">
        <w:t xml:space="preserve">that can be considered for </w:t>
      </w:r>
      <w:r w:rsidR="00806859">
        <w:t xml:space="preserve">DMRS </w:t>
      </w:r>
      <w:r w:rsidR="00EE3D5F">
        <w:t xml:space="preserve">type 1 mapping of a 2 RB allocation. From this figure we first observe that all sequences result in PAPR less than 2 dB and that roughly 2000 sequences of length-12 have a PAPR less than 1.15 </w:t>
      </w:r>
      <w:proofErr w:type="spellStart"/>
      <w:r w:rsidR="00EE3D5F">
        <w:t>dB.</w:t>
      </w:r>
      <w:proofErr w:type="spellEnd"/>
      <w:r w:rsidR="00EE3D5F">
        <w:t xml:space="preserve"> We then observe that </w:t>
      </w:r>
      <w:r w:rsidR="00243673">
        <w:t xml:space="preserve">roughly 3000 sequences have a CM less than -0.75 dB and that </w:t>
      </w:r>
      <w:r w:rsidR="00222026">
        <w:t>only some hundred sequences result in relatively large CM (those to be avoided in the design). It can be not</w:t>
      </w:r>
      <w:r w:rsidR="004E5768">
        <w:t xml:space="preserve">iced that </w:t>
      </w:r>
      <w:r w:rsidR="00FA229C">
        <w:t xml:space="preserve">selecting a set of </w:t>
      </w:r>
      <w:r w:rsidR="00222026">
        <w:t xml:space="preserve">30 </w:t>
      </w:r>
      <w:r w:rsidR="00FA229C">
        <w:t>“</w:t>
      </w:r>
      <w:r w:rsidR="00222026">
        <w:t>best</w:t>
      </w:r>
      <w:r w:rsidR="00FA229C">
        <w:t>”</w:t>
      </w:r>
      <w:r w:rsidR="00222026">
        <w:t xml:space="preserve"> </w:t>
      </w:r>
      <w:r w:rsidR="00FA229C">
        <w:t>sequences with respect to smallest</w:t>
      </w:r>
      <w:r w:rsidR="00222026">
        <w:t xml:space="preserve"> PAPR will not </w:t>
      </w:r>
      <w:r w:rsidR="00FA229C">
        <w:t>results in the same set as if the selection would be based on smallest CM.</w:t>
      </w:r>
      <w:r w:rsidR="00E732C5">
        <w:t xml:space="preserve"> </w:t>
      </w:r>
      <w:r w:rsidR="00F32B97">
        <w:fldChar w:fldCharType="begin"/>
      </w:r>
      <w:r w:rsidR="00F32B97">
        <w:instrText xml:space="preserve"> REF _Ref528854889 \h </w:instrText>
      </w:r>
      <w:r w:rsidR="00F32B97">
        <w:fldChar w:fldCharType="separate"/>
      </w:r>
      <w:r w:rsidR="00F32B97" w:rsidRPr="002117F5">
        <w:t xml:space="preserve">Figure </w:t>
      </w:r>
      <w:r w:rsidR="00F32B97">
        <w:rPr>
          <w:noProof/>
        </w:rPr>
        <w:t>4</w:t>
      </w:r>
      <w:r w:rsidR="00F32B97">
        <w:fldChar w:fldCharType="end"/>
      </w:r>
      <w:r w:rsidR="00F32B97">
        <w:t xml:space="preserve"> depicts </w:t>
      </w:r>
      <w:r w:rsidR="00E732C5">
        <w:rPr>
          <w:lang w:eastAsia="ja-JP"/>
        </w:rPr>
        <w:t xml:space="preserve">PAPR and CM when the </w:t>
      </w:r>
      <w:r w:rsidR="00F32B97">
        <w:rPr>
          <w:lang w:eastAsia="ja-JP"/>
        </w:rPr>
        <w:t>bit sequence</w:t>
      </w:r>
      <w:r w:rsidR="00E732C5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b</m:t>
            </m:r>
          </m:e>
          <m:sub>
            <m:r>
              <w:rPr>
                <w:rFonts w:ascii="Cambria Math" w:hAnsi="Cambria Math"/>
                <w:lang w:eastAsia="ja-JP"/>
              </w:rPr>
              <m:t>N/2</m:t>
            </m:r>
          </m:sub>
        </m:sSub>
      </m:oMath>
      <w:r w:rsidR="00F32B97">
        <w:rPr>
          <w:lang w:eastAsia="ja-JP"/>
        </w:rPr>
        <w:t xml:space="preserve"> </w:t>
      </w:r>
      <w:r w:rsidR="00E732C5">
        <w:rPr>
          <w:lang w:eastAsia="ja-JP"/>
        </w:rPr>
        <w:t xml:space="preserve">refers to a Gold </w:t>
      </w:r>
      <w:r w:rsidR="00F32B97">
        <w:rPr>
          <w:lang w:eastAsia="ja-JP"/>
        </w:rPr>
        <w:t>sequences</w:t>
      </w:r>
      <w:r w:rsidR="00E732C5">
        <w:rPr>
          <w:lang w:eastAsia="ja-JP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init</m:t>
            </m:r>
          </m:sub>
        </m:sSub>
      </m:oMath>
      <w:r w:rsidR="00FF20B5">
        <w:rPr>
          <w:lang w:eastAsia="ja-JP"/>
        </w:rPr>
        <w:t xml:space="preserve"> being randomly selected </w:t>
      </w:r>
      <m:oMath>
        <m:r>
          <w:rPr>
            <w:rFonts w:ascii="Cambria Math" w:hAnsi="Cambria Math"/>
            <w:lang w:eastAsia="ja-JP"/>
          </w:rPr>
          <m:t>[1,</m:t>
        </m:r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2</m:t>
            </m:r>
          </m:e>
          <m:sup>
            <m:r>
              <w:rPr>
                <w:rFonts w:ascii="Cambria Math" w:hAnsi="Cambria Math"/>
                <w:lang w:eastAsia="ja-JP"/>
              </w:rPr>
              <m:t>31</m:t>
            </m:r>
          </m:sup>
        </m:sSup>
        <m:r>
          <w:rPr>
            <w:rFonts w:ascii="Cambria Math" w:hAnsi="Cambria Math"/>
            <w:lang w:eastAsia="ja-JP"/>
          </w:rPr>
          <m:t>-1].</m:t>
        </m:r>
      </m:oMath>
    </w:p>
    <w:p w14:paraId="321B0554" w14:textId="628ADEB6" w:rsidR="00E732C5" w:rsidRDefault="00E732C5" w:rsidP="00CE5193">
      <w:pPr>
        <w:pStyle w:val="BodyText"/>
      </w:pPr>
      <w:r w:rsidRPr="004228DC">
        <w:rPr>
          <w:b/>
          <w:lang w:eastAsia="ja-JP"/>
        </w:rPr>
        <w:t xml:space="preserve">Observation 1: </w:t>
      </w:r>
      <w:r w:rsidR="006A52AF">
        <w:rPr>
          <w:lang w:eastAsia="ja-JP"/>
        </w:rPr>
        <w:t xml:space="preserve">Not surprisingly, PAPR/CM of </w:t>
      </w:r>
      <w:r w:rsidR="006A52AF">
        <w:t xml:space="preserve">DFT-spread </w:t>
      </w:r>
      <m:oMath>
        <m:r>
          <w:rPr>
            <w:rFonts w:ascii="Cambria Math" w:hAnsi="Cambria Math"/>
          </w:rPr>
          <m:t>π/2</m:t>
        </m:r>
      </m:oMath>
      <w:r w:rsidR="006A52AF">
        <w:t xml:space="preserve"> BPSK </w:t>
      </w:r>
      <w:r w:rsidR="006A52AF">
        <w:rPr>
          <w:lang w:eastAsia="ja-JP"/>
        </w:rPr>
        <w:t xml:space="preserve">DMRS will be </w:t>
      </w:r>
      <w:r w:rsidR="00E844BB">
        <w:rPr>
          <w:lang w:eastAsia="ja-JP"/>
        </w:rPr>
        <w:t>like</w:t>
      </w:r>
      <w:r w:rsidR="006A52AF">
        <w:rPr>
          <w:lang w:eastAsia="ja-JP"/>
        </w:rPr>
        <w:t xml:space="preserve"> PAPR/CM of data</w:t>
      </w:r>
      <w:r w:rsidR="00A47608">
        <w:rPr>
          <w:lang w:eastAsia="ja-JP"/>
        </w:rPr>
        <w:t xml:space="preserve"> and most of sequences have PAPR/CM lower than those for data</w:t>
      </w:r>
    </w:p>
    <w:p w14:paraId="625FDA12" w14:textId="0C74688B" w:rsidR="006A52AF" w:rsidRDefault="00E844BB" w:rsidP="00CE5193">
      <w:pPr>
        <w:pStyle w:val="BodyText"/>
        <w:rPr>
          <w:lang w:eastAsia="ja-JP"/>
        </w:rPr>
      </w:pPr>
      <w:r w:rsidRPr="004228DC">
        <w:rPr>
          <w:b/>
          <w:lang w:eastAsia="ja-JP"/>
        </w:rPr>
        <w:t xml:space="preserve">Conclusion 1: </w:t>
      </w:r>
      <w:r w:rsidR="004228DC">
        <w:rPr>
          <w:lang w:eastAsia="ja-JP"/>
        </w:rPr>
        <w:t xml:space="preserve">When selecting bit sequences for </w:t>
      </w:r>
      <w:r w:rsidR="004228DC">
        <w:t xml:space="preserve">DFT-spread </w:t>
      </w:r>
      <m:oMath>
        <m:r>
          <w:rPr>
            <w:rFonts w:ascii="Cambria Math" w:hAnsi="Cambria Math"/>
          </w:rPr>
          <m:t>π/2</m:t>
        </m:r>
      </m:oMath>
      <w:r w:rsidR="004228DC">
        <w:t xml:space="preserve"> BPSK </w:t>
      </w:r>
      <w:r w:rsidR="004228DC">
        <w:rPr>
          <w:lang w:eastAsia="ja-JP"/>
        </w:rPr>
        <w:t xml:space="preserve">DMRS, one can avoid a few outliers </w:t>
      </w:r>
      <w:r w:rsidR="00A47608">
        <w:rPr>
          <w:lang w:eastAsia="ja-JP"/>
        </w:rPr>
        <w:t xml:space="preserve">with respect to poor PAPR/CM </w:t>
      </w:r>
      <w:r w:rsidR="004228DC">
        <w:rPr>
          <w:lang w:eastAsia="ja-JP"/>
        </w:rPr>
        <w:t xml:space="preserve">and then the </w:t>
      </w:r>
      <w:r w:rsidR="00A47608">
        <w:rPr>
          <w:lang w:eastAsia="ja-JP"/>
        </w:rPr>
        <w:t xml:space="preserve">design </w:t>
      </w:r>
      <w:r w:rsidR="004228DC">
        <w:rPr>
          <w:lang w:eastAsia="ja-JP"/>
        </w:rPr>
        <w:t xml:space="preserve">focus can be on searching for DMRS sequences with relatively flat </w:t>
      </w:r>
      <w:r w:rsidR="00FA475C">
        <w:rPr>
          <w:lang w:eastAsia="ja-JP"/>
        </w:rPr>
        <w:t>amplitude</w:t>
      </w:r>
      <w:r w:rsidR="004228DC">
        <w:rPr>
          <w:lang w:eastAsia="ja-JP"/>
        </w:rPr>
        <w:t xml:space="preserve"> response</w:t>
      </w:r>
      <w:r w:rsidR="008E05DE">
        <w:rPr>
          <w:lang w:eastAsia="ja-JP"/>
        </w:rPr>
        <w:t>s</w:t>
      </w:r>
      <w:r w:rsidR="004228DC">
        <w:rPr>
          <w:lang w:eastAsia="ja-JP"/>
        </w:rPr>
        <w:t xml:space="preserve"> and low cross-correlations.</w:t>
      </w:r>
    </w:p>
    <w:p w14:paraId="1C475613" w14:textId="5A18BB24" w:rsidR="000410A0" w:rsidRDefault="00BA09AA" w:rsidP="00CE5193">
      <w:pPr>
        <w:pStyle w:val="BodyText"/>
      </w:pPr>
      <w:r>
        <w:rPr>
          <w:noProof/>
        </w:rPr>
        <w:drawing>
          <wp:inline distT="0" distB="0" distL="0" distR="0" wp14:anchorId="1BE19CD4" wp14:editId="3082FC62">
            <wp:extent cx="2988000" cy="2242800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6A0C">
        <w:rPr>
          <w:noProof/>
        </w:rPr>
        <w:drawing>
          <wp:inline distT="0" distB="0" distL="0" distR="0" wp14:anchorId="2D424610" wp14:editId="316ACD3F">
            <wp:extent cx="2934000" cy="219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0BED8" w14:textId="5C3D2EFF" w:rsidR="00B40A0B" w:rsidRDefault="000410A0" w:rsidP="00F32B97">
      <w:pPr>
        <w:pStyle w:val="Caption"/>
        <w:rPr>
          <w:lang w:val="en-US"/>
        </w:rPr>
      </w:pPr>
      <w:bookmarkStart w:id="7" w:name="_Ref528754714"/>
      <w:r w:rsidRPr="00BA09AA">
        <w:rPr>
          <w:lang w:val="en-US"/>
        </w:rPr>
        <w:t xml:space="preserve">Figure </w:t>
      </w:r>
      <w:r>
        <w:fldChar w:fldCharType="begin"/>
      </w:r>
      <w:r w:rsidRPr="00BA09AA">
        <w:rPr>
          <w:lang w:val="en-US"/>
        </w:rPr>
        <w:instrText xml:space="preserve"> SEQ Figure \* ARABIC </w:instrText>
      </w:r>
      <w:r>
        <w:fldChar w:fldCharType="separate"/>
      </w:r>
      <w:r w:rsidR="00FF20B5">
        <w:rPr>
          <w:noProof/>
          <w:lang w:val="en-US"/>
        </w:rPr>
        <w:t>3</w:t>
      </w:r>
      <w:r>
        <w:fldChar w:fldCharType="end"/>
      </w:r>
      <w:bookmarkEnd w:id="7"/>
      <w:r w:rsidRPr="00BA09AA">
        <w:rPr>
          <w:lang w:val="en-US"/>
        </w:rPr>
        <w:t>.</w:t>
      </w:r>
      <w:r w:rsidR="00BA09AA">
        <w:rPr>
          <w:lang w:val="en-US"/>
        </w:rPr>
        <w:t xml:space="preserve"> </w:t>
      </w:r>
      <w:r w:rsidR="00F82905">
        <w:rPr>
          <w:lang w:val="en-US"/>
        </w:rPr>
        <w:t xml:space="preserve">PAPR and CM of spectrum shaped </w:t>
      </w:r>
      <w:r w:rsidR="00F82905" w:rsidRPr="00F82905">
        <w:rPr>
          <w:lang w:val="en-US"/>
        </w:rPr>
        <w:t xml:space="preserve">DFT spread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val="en-US"/>
          </w:rPr>
          <m:t>-BPSK</m:t>
        </m:r>
      </m:oMath>
      <w:r w:rsidR="00F82905">
        <w:rPr>
          <w:lang w:val="en-US"/>
        </w:rPr>
        <w:t xml:space="preserve"> modulated data </w:t>
      </w:r>
      <w:r w:rsidR="00B265D8">
        <w:rPr>
          <w:lang w:val="en-US"/>
        </w:rPr>
        <w:t xml:space="preserve">(left) </w:t>
      </w:r>
      <w:r w:rsidR="00F82905">
        <w:rPr>
          <w:lang w:val="en-US"/>
        </w:rPr>
        <w:t>and DMRS</w:t>
      </w:r>
      <w:r w:rsidR="00B265D8">
        <w:rPr>
          <w:lang w:val="en-US"/>
        </w:rPr>
        <w:t xml:space="preserve"> (right)</w:t>
      </w:r>
      <w:r w:rsidR="00F82905">
        <w:rPr>
          <w:lang w:val="en-US"/>
        </w:rPr>
        <w:t>.</w:t>
      </w:r>
    </w:p>
    <w:p w14:paraId="5FBD525E" w14:textId="77777777" w:rsidR="00F32B97" w:rsidRPr="00F32B97" w:rsidRDefault="00F32B97" w:rsidP="00F32B97">
      <w:pPr>
        <w:rPr>
          <w:lang w:eastAsia="ja-JP"/>
        </w:rPr>
      </w:pPr>
    </w:p>
    <w:p w14:paraId="68EAE9E8" w14:textId="15739041" w:rsidR="002363B3" w:rsidRDefault="00031E08" w:rsidP="00F32B97">
      <w:pPr>
        <w:pStyle w:val="BodyText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13CD85B" wp14:editId="11911485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2B97">
        <w:rPr>
          <w:noProof/>
          <w:lang w:eastAsia="ja-JP"/>
        </w:rPr>
        <w:drawing>
          <wp:inline distT="0" distB="0" distL="0" distR="0" wp14:anchorId="0B9EECBE" wp14:editId="44E9A0C6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9B7E2" w14:textId="09DF7F9A" w:rsidR="00F32B97" w:rsidRDefault="003C1BDE" w:rsidP="00A47608">
      <w:pPr>
        <w:pStyle w:val="Caption"/>
        <w:jc w:val="center"/>
        <w:rPr>
          <w:lang w:val="en-US"/>
        </w:rPr>
      </w:pPr>
      <w:bookmarkStart w:id="8" w:name="_Ref528854889"/>
      <w:r w:rsidRPr="002117F5">
        <w:rPr>
          <w:lang w:val="en-US"/>
        </w:rPr>
        <w:t xml:space="preserve">Figure </w:t>
      </w:r>
      <w:r>
        <w:fldChar w:fldCharType="begin"/>
      </w:r>
      <w:r w:rsidRPr="002117F5">
        <w:rPr>
          <w:lang w:val="en-US"/>
        </w:rPr>
        <w:instrText xml:space="preserve"> SEQ Figure \* ARABIC </w:instrText>
      </w:r>
      <w:r>
        <w:fldChar w:fldCharType="separate"/>
      </w:r>
      <w:r w:rsidR="00FF20B5">
        <w:rPr>
          <w:noProof/>
          <w:lang w:val="en-US"/>
        </w:rPr>
        <w:t>4</w:t>
      </w:r>
      <w:r>
        <w:fldChar w:fldCharType="end"/>
      </w:r>
      <w:bookmarkEnd w:id="8"/>
      <w:r w:rsidRPr="002117F5">
        <w:rPr>
          <w:lang w:val="en-US"/>
        </w:rPr>
        <w:t>.</w:t>
      </w:r>
      <w:r w:rsidR="002D781D">
        <w:rPr>
          <w:lang w:val="en-US"/>
        </w:rPr>
        <w:t xml:space="preserve"> </w:t>
      </w:r>
      <w:r w:rsidR="00E732C5">
        <w:rPr>
          <w:lang w:val="en-US"/>
        </w:rPr>
        <w:t>PAPR and CM with pseudo-random based DMRS (type 1 mapping</w:t>
      </w:r>
      <w:r w:rsidR="00A43354">
        <w:rPr>
          <w:lang w:val="en-US"/>
        </w:rPr>
        <w:t xml:space="preserve"> on first comb</w:t>
      </w:r>
      <w:r w:rsidR="00E732C5">
        <w:rPr>
          <w:lang w:val="en-US"/>
        </w:rPr>
        <w:t>).</w:t>
      </w:r>
    </w:p>
    <w:p w14:paraId="0D5805BC" w14:textId="04E0A4DD" w:rsidR="006A52AF" w:rsidRDefault="006A52AF" w:rsidP="006A52AF">
      <w:pPr>
        <w:rPr>
          <w:lang w:eastAsia="ja-JP"/>
        </w:rPr>
      </w:pPr>
    </w:p>
    <w:p w14:paraId="3921622A" w14:textId="682716BB" w:rsidR="006A52AF" w:rsidRPr="006A52AF" w:rsidRDefault="00936638" w:rsidP="006A52AF">
      <w:pPr>
        <w:pStyle w:val="Heading2"/>
        <w:rPr>
          <w:lang w:eastAsia="ja-JP"/>
        </w:rPr>
      </w:pPr>
      <w:r>
        <w:rPr>
          <w:lang w:eastAsia="ja-JP"/>
        </w:rPr>
        <w:t xml:space="preserve">Amplitude response </w:t>
      </w:r>
      <w:r w:rsidR="006A52AF">
        <w:rPr>
          <w:lang w:eastAsia="ja-JP"/>
        </w:rPr>
        <w:t>of DFT-S pi/2-BPSK modulated DMRS</w:t>
      </w:r>
    </w:p>
    <w:p w14:paraId="552098E9" w14:textId="6550B06B" w:rsidR="00F32B97" w:rsidRDefault="008825A1" w:rsidP="003C1BDE">
      <w:pPr>
        <w:rPr>
          <w:lang w:eastAsia="ja-JP"/>
        </w:rPr>
      </w:pPr>
      <w:r>
        <w:rPr>
          <w:lang w:eastAsia="ja-JP"/>
        </w:rPr>
        <w:t>A consequence of using</w:t>
      </w:r>
      <w:r w:rsidR="001416EE">
        <w:rPr>
          <w:lang w:eastAsia="ja-JP"/>
        </w:rPr>
        <w:t xml:space="preserve"> DMRS with PAPR of DFT-spread </w:t>
      </w:r>
      <m:oMath>
        <m:r>
          <w:rPr>
            <w:rFonts w:ascii="Cambria Math" w:hAnsi="Cambria Math"/>
          </w:rPr>
          <m:t>π</m:t>
        </m:r>
      </m:oMath>
      <w:r w:rsidR="001416EE" w:rsidRPr="001416EE">
        <w:rPr>
          <w:lang w:eastAsia="ja-JP"/>
        </w:rPr>
        <w:t xml:space="preserve"> </w:t>
      </w:r>
      <w:r>
        <w:rPr>
          <w:lang w:eastAsia="ja-JP"/>
        </w:rPr>
        <w:t>/2-BPSK modulated data is potentially large amplitude variations in the frequency domain which can impact the channel estimation quality negatively.</w:t>
      </w:r>
      <w:r w:rsidR="006B5DD0">
        <w:rPr>
          <w:lang w:eastAsia="ja-JP"/>
        </w:rPr>
        <w:t xml:space="preserve"> Furthermore, for</w:t>
      </w:r>
      <w:r>
        <w:rPr>
          <w:lang w:eastAsia="ja-JP"/>
        </w:rPr>
        <w:t xml:space="preserve"> allocations of </w:t>
      </w:r>
      <w:r w:rsidR="00FA475C">
        <w:rPr>
          <w:lang w:eastAsia="ja-JP"/>
        </w:rPr>
        <w:t xml:space="preserve">a few </w:t>
      </w:r>
      <w:r>
        <w:rPr>
          <w:lang w:eastAsia="ja-JP"/>
        </w:rPr>
        <w:t xml:space="preserve">RBs, some </w:t>
      </w:r>
      <w:r w:rsidR="006B5DD0">
        <w:rPr>
          <w:lang w:eastAsia="ja-JP"/>
        </w:rPr>
        <w:t xml:space="preserve">DMRS </w:t>
      </w:r>
      <w:r>
        <w:rPr>
          <w:lang w:eastAsia="ja-JP"/>
        </w:rPr>
        <w:t>sequences can result</w:t>
      </w:r>
      <w:r w:rsidR="00FA475C">
        <w:rPr>
          <w:lang w:eastAsia="ja-JP"/>
        </w:rPr>
        <w:t xml:space="preserve"> in </w:t>
      </w:r>
      <w:r w:rsidR="006B5DD0">
        <w:rPr>
          <w:lang w:eastAsia="ja-JP"/>
        </w:rPr>
        <w:t xml:space="preserve">many subcarriers with </w:t>
      </w:r>
      <w:r w:rsidR="00923CA9">
        <w:rPr>
          <w:lang w:eastAsia="ja-JP"/>
        </w:rPr>
        <w:t>zero-power</w:t>
      </w:r>
      <w:r w:rsidR="006B5DD0">
        <w:rPr>
          <w:lang w:eastAsia="ja-JP"/>
        </w:rPr>
        <w:t>.</w:t>
      </w:r>
      <w:r w:rsidR="00307BD4">
        <w:rPr>
          <w:lang w:eastAsia="ja-JP"/>
        </w:rPr>
        <w:t xml:space="preserve"> </w:t>
      </w:r>
      <w:r w:rsidR="00C538B6">
        <w:rPr>
          <w:lang w:eastAsia="ja-JP"/>
        </w:rPr>
        <w:t>These aspects</w:t>
      </w:r>
      <w:r w:rsidR="00307BD4">
        <w:rPr>
          <w:lang w:eastAsia="ja-JP"/>
        </w:rPr>
        <w:t xml:space="preserve"> are demonstrated in </w:t>
      </w:r>
      <w:r w:rsidR="00307BD4">
        <w:rPr>
          <w:lang w:eastAsia="ja-JP"/>
        </w:rPr>
        <w:fldChar w:fldCharType="begin"/>
      </w:r>
      <w:r w:rsidR="00307BD4">
        <w:rPr>
          <w:lang w:eastAsia="ja-JP"/>
        </w:rPr>
        <w:instrText xml:space="preserve"> REF _Ref528862695 \h </w:instrText>
      </w:r>
      <w:r w:rsidR="00307BD4">
        <w:rPr>
          <w:lang w:eastAsia="ja-JP"/>
        </w:rPr>
      </w:r>
      <w:r w:rsidR="00307BD4">
        <w:rPr>
          <w:lang w:eastAsia="ja-JP"/>
        </w:rPr>
        <w:fldChar w:fldCharType="separate"/>
      </w:r>
      <w:r w:rsidR="00307BD4">
        <w:t xml:space="preserve">Figure </w:t>
      </w:r>
      <w:r w:rsidR="00307BD4">
        <w:rPr>
          <w:noProof/>
        </w:rPr>
        <w:t>5</w:t>
      </w:r>
      <w:r w:rsidR="00307BD4">
        <w:rPr>
          <w:lang w:eastAsia="ja-JP"/>
        </w:rPr>
        <w:fldChar w:fldCharType="end"/>
      </w:r>
      <w:r w:rsidR="00C538B6">
        <w:rPr>
          <w:lang w:eastAsia="ja-JP"/>
        </w:rPr>
        <w:t xml:space="preserve"> for </w:t>
      </w:r>
      <w:r w:rsidR="001416EE">
        <w:rPr>
          <w:lang w:eastAsia="ja-JP"/>
        </w:rPr>
        <w:t xml:space="preserve">DMRS </w:t>
      </w:r>
      <w:r w:rsidR="00C538B6">
        <w:rPr>
          <w:lang w:eastAsia="ja-JP"/>
        </w:rPr>
        <w:t>type 1 mapping (first comb) where the plot</w:t>
      </w:r>
      <w:r w:rsidR="00307BD4">
        <w:rPr>
          <w:lang w:eastAsia="ja-JP"/>
        </w:rPr>
        <w:t xml:space="preserve"> on the left-hand side is obtained by selecting row 28 in</w:t>
      </w:r>
      <w:r w:rsidR="00C538B6">
        <w:rPr>
          <w:lang w:eastAsia="ja-JP"/>
        </w:rPr>
        <w:t xml:space="preserve"> table 1</w:t>
      </w:r>
      <w:r w:rsidR="00307BD4">
        <w:rPr>
          <w:lang w:eastAsia="ja-JP"/>
        </w:rPr>
        <w:t xml:space="preserve"> </w:t>
      </w:r>
      <w:r w:rsidR="00C538B6">
        <w:rPr>
          <w:lang w:eastAsia="ja-JP"/>
        </w:rPr>
        <w:fldChar w:fldCharType="begin"/>
      </w:r>
      <w:r w:rsidR="00C538B6">
        <w:rPr>
          <w:lang w:eastAsia="ja-JP"/>
        </w:rPr>
        <w:instrText xml:space="preserve"> REF _Ref528667409 \r \h </w:instrText>
      </w:r>
      <w:r w:rsidR="00C538B6">
        <w:rPr>
          <w:lang w:eastAsia="ja-JP"/>
        </w:rPr>
      </w:r>
      <w:r w:rsidR="00C538B6">
        <w:rPr>
          <w:lang w:eastAsia="ja-JP"/>
        </w:rPr>
        <w:fldChar w:fldCharType="separate"/>
      </w:r>
      <w:r w:rsidR="00C538B6">
        <w:rPr>
          <w:lang w:eastAsia="ja-JP"/>
        </w:rPr>
        <w:t>[2]</w:t>
      </w:r>
      <w:r w:rsidR="00C538B6">
        <w:rPr>
          <w:lang w:eastAsia="ja-JP"/>
        </w:rPr>
        <w:fldChar w:fldCharType="end"/>
      </w:r>
      <w:r w:rsidR="00C538B6">
        <w:rPr>
          <w:lang w:eastAsia="ja-JP"/>
        </w:rPr>
        <w:t xml:space="preserve"> (bit sequence length of 12) whereas the plot on the right-hand side refer to DMRS based on a pseudo-random binary sequence of length 36.</w:t>
      </w:r>
    </w:p>
    <w:p w14:paraId="6D23FF64" w14:textId="2710E74A" w:rsidR="00FF20B5" w:rsidRDefault="00FF20B5" w:rsidP="003C1BDE">
      <w:pPr>
        <w:rPr>
          <w:lang w:eastAsia="ja-JP"/>
        </w:rPr>
      </w:pPr>
    </w:p>
    <w:p w14:paraId="2A44822D" w14:textId="465BDC0D" w:rsidR="00611B40" w:rsidRDefault="00611B40" w:rsidP="003C1BDE">
      <w:pPr>
        <w:rPr>
          <w:lang w:eastAsia="ja-JP"/>
        </w:rPr>
      </w:pPr>
      <w:r w:rsidRPr="00611B40">
        <w:rPr>
          <w:b/>
          <w:lang w:eastAsia="ja-JP"/>
        </w:rPr>
        <w:t>Observation</w:t>
      </w:r>
      <w:r w:rsidR="00210764" w:rsidRPr="00611B40">
        <w:rPr>
          <w:b/>
          <w:lang w:eastAsia="ja-JP"/>
        </w:rPr>
        <w:t xml:space="preserve"> 2:</w:t>
      </w:r>
      <w:r>
        <w:rPr>
          <w:lang w:eastAsia="ja-JP"/>
        </w:rPr>
        <w:t xml:space="preserve"> DFT-spread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 xml:space="preserve">/2-BPSK DMRS can have relatively large amplitude variations in frequency domain and some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 xml:space="preserve">/2-BPSK sequences results in </w:t>
      </w:r>
      <w:r w:rsidR="00942BA8">
        <w:rPr>
          <w:lang w:eastAsia="ja-JP"/>
        </w:rPr>
        <w:t>comb-</w:t>
      </w:r>
      <w:r>
        <w:rPr>
          <w:lang w:eastAsia="ja-JP"/>
        </w:rPr>
        <w:t xml:space="preserve">subcarriers with zero-power.  </w:t>
      </w:r>
    </w:p>
    <w:p w14:paraId="5FB619A2" w14:textId="68023B15" w:rsidR="00611B40" w:rsidRDefault="00611B40" w:rsidP="003C1BDE">
      <w:pPr>
        <w:rPr>
          <w:lang w:eastAsia="ja-JP"/>
        </w:rPr>
      </w:pPr>
    </w:p>
    <w:p w14:paraId="38A18FA9" w14:textId="36AF7274" w:rsidR="00611B40" w:rsidRDefault="00611B40" w:rsidP="003C1BDE">
      <w:pPr>
        <w:rPr>
          <w:lang w:eastAsia="ja-JP"/>
        </w:rPr>
      </w:pPr>
      <w:r w:rsidRPr="00611B40">
        <w:rPr>
          <w:b/>
          <w:lang w:eastAsia="ja-JP"/>
        </w:rPr>
        <w:t>Conclusion 2:</w:t>
      </w:r>
      <w:r>
        <w:rPr>
          <w:lang w:eastAsia="ja-JP"/>
        </w:rPr>
        <w:t xml:space="preserve"> Selected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 xml:space="preserve">/2-BPSK DMRS sequences should </w:t>
      </w:r>
      <w:r w:rsidR="009F0FFD">
        <w:rPr>
          <w:lang w:eastAsia="ja-JP"/>
        </w:rPr>
        <w:t xml:space="preserve">result in DFTS sequences that have </w:t>
      </w:r>
      <w:r>
        <w:rPr>
          <w:lang w:eastAsia="ja-JP"/>
        </w:rPr>
        <w:t>non-zero power</w:t>
      </w:r>
      <w:r w:rsidR="009F0FFD">
        <w:rPr>
          <w:lang w:eastAsia="ja-JP"/>
        </w:rPr>
        <w:t xml:space="preserve"> at the subcarriers associated with the </w:t>
      </w:r>
      <w:r w:rsidR="00D31BBD">
        <w:rPr>
          <w:lang w:eastAsia="ja-JP"/>
        </w:rPr>
        <w:t xml:space="preserve">selected </w:t>
      </w:r>
      <w:r w:rsidR="009F0FFD">
        <w:rPr>
          <w:lang w:eastAsia="ja-JP"/>
        </w:rPr>
        <w:t>comb</w:t>
      </w:r>
      <w:r w:rsidR="00D31BBD">
        <w:rPr>
          <w:lang w:eastAsia="ja-JP"/>
        </w:rPr>
        <w:t>.</w:t>
      </w:r>
    </w:p>
    <w:p w14:paraId="3F3D2689" w14:textId="7CBE07AE" w:rsidR="007A0290" w:rsidRDefault="007A0290" w:rsidP="002B535E">
      <w:pPr>
        <w:pStyle w:val="BodyText"/>
        <w:rPr>
          <w:lang w:eastAsia="ja-JP"/>
        </w:rPr>
      </w:pPr>
    </w:p>
    <w:p w14:paraId="6412C730" w14:textId="2865D37C" w:rsidR="00307BD4" w:rsidRDefault="00307BD4" w:rsidP="002B535E">
      <w:pPr>
        <w:pStyle w:val="BodyText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7B29D16" wp14:editId="11502144">
            <wp:extent cx="2934000" cy="2199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g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38B6">
        <w:rPr>
          <w:noProof/>
          <w:lang w:eastAsia="ja-JP"/>
        </w:rPr>
        <w:drawing>
          <wp:inline distT="0" distB="0" distL="0" distR="0" wp14:anchorId="656EF85D" wp14:editId="642AEA82">
            <wp:extent cx="2934000" cy="2199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g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BCC67" w14:textId="79938B0B" w:rsidR="002B535E" w:rsidRPr="00891D6A" w:rsidRDefault="00307BD4" w:rsidP="00307BD4">
      <w:pPr>
        <w:pStyle w:val="Caption"/>
        <w:rPr>
          <w:lang w:val="en-US"/>
        </w:rPr>
      </w:pPr>
      <w:bookmarkStart w:id="9" w:name="_Ref528862695"/>
      <w:r w:rsidRPr="00891D6A">
        <w:rPr>
          <w:lang w:val="en-US"/>
        </w:rPr>
        <w:t xml:space="preserve">Figure </w:t>
      </w:r>
      <w:r>
        <w:fldChar w:fldCharType="begin"/>
      </w:r>
      <w:r w:rsidRPr="00891D6A">
        <w:rPr>
          <w:lang w:val="en-US"/>
        </w:rPr>
        <w:instrText xml:space="preserve"> SEQ Figure \* ARABIC </w:instrText>
      </w:r>
      <w:r>
        <w:fldChar w:fldCharType="separate"/>
      </w:r>
      <w:r w:rsidR="00FF20B5" w:rsidRPr="00891D6A">
        <w:rPr>
          <w:noProof/>
          <w:lang w:val="en-US"/>
        </w:rPr>
        <w:t>5</w:t>
      </w:r>
      <w:r>
        <w:fldChar w:fldCharType="end"/>
      </w:r>
      <w:bookmarkEnd w:id="9"/>
      <w:r w:rsidRPr="00891D6A">
        <w:rPr>
          <w:lang w:val="en-US"/>
        </w:rPr>
        <w:t xml:space="preserve">. </w:t>
      </w:r>
      <w:r w:rsidR="00891D6A" w:rsidRPr="00891D6A">
        <w:rPr>
          <w:lang w:val="en-US"/>
        </w:rPr>
        <w:t>Amplitude res</w:t>
      </w:r>
      <w:r w:rsidR="00937E23">
        <w:rPr>
          <w:lang w:val="en-US"/>
        </w:rPr>
        <w:t>p</w:t>
      </w:r>
      <w:r w:rsidR="00891D6A" w:rsidRPr="00891D6A">
        <w:rPr>
          <w:lang w:val="en-US"/>
        </w:rPr>
        <w:t xml:space="preserve">onse </w:t>
      </w:r>
      <w:r w:rsidR="00937E23">
        <w:rPr>
          <w:lang w:val="en-US"/>
        </w:rPr>
        <w:t xml:space="preserve">of </w:t>
      </w:r>
      <w:r w:rsidR="00937E23" w:rsidRPr="003264F1">
        <w:rPr>
          <w:lang w:val="en-US"/>
        </w:rPr>
        <w:t xml:space="preserve">DFT-spread 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="00937E23" w:rsidRPr="003264F1">
        <w:rPr>
          <w:lang w:val="en-US"/>
        </w:rPr>
        <w:t xml:space="preserve"> /2-BPSK DMRS </w:t>
      </w:r>
      <w:r w:rsidR="00891D6A" w:rsidRPr="00891D6A">
        <w:rPr>
          <w:lang w:val="en-US"/>
        </w:rPr>
        <w:t>after FDSS.</w:t>
      </w:r>
      <w:r w:rsidR="00792A29">
        <w:rPr>
          <w:lang w:val="en-US"/>
        </w:rPr>
        <w:t xml:space="preserve"> Left plot </w:t>
      </w:r>
      <w:r w:rsidR="00DA1242">
        <w:rPr>
          <w:lang w:val="en-US"/>
        </w:rPr>
        <w:t xml:space="preserve">using sequence </w:t>
      </w:r>
      <w:r w:rsidR="00792A29">
        <w:rPr>
          <w:lang w:val="en-US"/>
        </w:rPr>
        <w:t>from [</w:t>
      </w:r>
      <w:r w:rsidR="00DA1242">
        <w:rPr>
          <w:lang w:val="en-US"/>
        </w:rPr>
        <w:t>2</w:t>
      </w:r>
      <w:r w:rsidR="00792A29">
        <w:rPr>
          <w:lang w:val="en-US"/>
        </w:rPr>
        <w:t xml:space="preserve">] and right plot </w:t>
      </w:r>
      <w:r w:rsidR="00DA1242">
        <w:rPr>
          <w:lang w:val="en-US"/>
        </w:rPr>
        <w:t>using</w:t>
      </w:r>
      <w:r w:rsidR="00792A29">
        <w:rPr>
          <w:lang w:val="en-US"/>
        </w:rPr>
        <w:t xml:space="preserve"> PRBS. </w:t>
      </w:r>
    </w:p>
    <w:p w14:paraId="2988FD13" w14:textId="0C5B6705" w:rsidR="00936638" w:rsidRPr="00EB43EA" w:rsidRDefault="00936638" w:rsidP="00936638">
      <w:pPr>
        <w:pStyle w:val="Heading2"/>
        <w:rPr>
          <w:lang w:eastAsia="ja-JP"/>
        </w:rPr>
      </w:pPr>
      <w:r w:rsidRPr="00EB43EA">
        <w:t xml:space="preserve">Cross-correlations of </w:t>
      </w:r>
      <w:r w:rsidRPr="00EB43EA">
        <w:rPr>
          <w:lang w:eastAsia="ja-JP"/>
        </w:rPr>
        <w:t>DFT-S pi/2-BPSK modulated DMRS</w:t>
      </w:r>
    </w:p>
    <w:p w14:paraId="298BF2AD" w14:textId="56AEC926" w:rsidR="00FF20B5" w:rsidRDefault="00EB43EA" w:rsidP="00FF20B5">
      <w:pPr>
        <w:pStyle w:val="BodyText"/>
        <w:rPr>
          <w:lang w:eastAsia="ja-JP"/>
        </w:rPr>
      </w:pPr>
      <w:r w:rsidRPr="00EB43EA">
        <w:rPr>
          <w:lang w:eastAsia="ja-JP"/>
        </w:rPr>
        <w:t xml:space="preserve">When </w:t>
      </w:r>
      <w:r>
        <w:rPr>
          <w:lang w:eastAsia="ja-JP"/>
        </w:rPr>
        <w:t xml:space="preserve">introducing new DMRS for DFT-spread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>
        <w:rPr>
          <w:lang w:eastAsia="ja-JP"/>
        </w:rPr>
        <w:t xml:space="preserve"> modulated data, the cross-correlations within the set of new DMRS sequences should preferable be no worse than for the Rel.15 sequences used for the DFT-spread waveforms.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_Ref528933559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EB43EA">
        <w:t xml:space="preserve">Figure </w:t>
      </w:r>
      <w:r w:rsidRPr="00EB43EA">
        <w:rPr>
          <w:noProof/>
        </w:rPr>
        <w:t>6</w:t>
      </w:r>
      <w:r>
        <w:rPr>
          <w:lang w:eastAsia="ja-JP"/>
        </w:rPr>
        <w:fldChar w:fldCharType="end"/>
      </w:r>
      <w:r w:rsidR="00AF6D2E">
        <w:rPr>
          <w:lang w:eastAsia="ja-JP"/>
        </w:rPr>
        <w:t>,</w:t>
      </w:r>
      <w:r>
        <w:rPr>
          <w:lang w:eastAsia="ja-JP"/>
        </w:rPr>
        <w:t xml:space="preserve"> we compare the</w:t>
      </w:r>
      <w:r w:rsidR="00AF6D2E">
        <w:rPr>
          <w:lang w:eastAsia="ja-JP"/>
        </w:rPr>
        <w:t xml:space="preserve"> cross-correlations obtained when using Rel.15 sequences for 2 RB and 6 RB allocations </w:t>
      </w:r>
      <w:r w:rsidR="00AF6D2E">
        <w:rPr>
          <w:lang w:eastAsia="ja-JP"/>
        </w:rPr>
        <w:lastRenderedPageBreak/>
        <w:t xml:space="preserve">with corresponding cross-correlations of DFT-spread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AF6D2E">
        <w:rPr>
          <w:lang w:eastAsia="ja-JP"/>
        </w:rPr>
        <w:t xml:space="preserve"> DMRS. The </w:t>
      </w:r>
      <w:r w:rsidR="001E7703">
        <w:rPr>
          <w:lang w:eastAsia="ja-JP"/>
        </w:rPr>
        <w:t xml:space="preserve">depicted </w:t>
      </w:r>
      <w:r w:rsidR="00AF6D2E">
        <w:rPr>
          <w:lang w:eastAsia="ja-JP"/>
        </w:rPr>
        <w:t>CDFs</w:t>
      </w:r>
      <w:r w:rsidR="001E7703">
        <w:rPr>
          <w:lang w:eastAsia="ja-JP"/>
        </w:rPr>
        <w:t xml:space="preserve"> are determined over all sequence </w:t>
      </w:r>
      <w:r w:rsidR="00EB11AB">
        <w:rPr>
          <w:lang w:eastAsia="ja-JP"/>
        </w:rPr>
        <w:t xml:space="preserve">combinations within a set of </w:t>
      </w:r>
      <m:oMath>
        <m:r>
          <w:rPr>
            <w:rFonts w:ascii="Cambria Math" w:hAnsi="Cambria Math"/>
            <w:lang w:eastAsia="ja-JP"/>
          </w:rPr>
          <m:t>M</m:t>
        </m:r>
      </m:oMath>
      <w:r w:rsidR="00EB11AB">
        <w:rPr>
          <w:lang w:eastAsia="ja-JP"/>
        </w:rPr>
        <w:t xml:space="preserve"> sequences (</w:t>
      </w:r>
      <m:oMath>
        <m:r>
          <w:rPr>
            <w:rFonts w:ascii="Cambria Math" w:hAnsi="Cambria Math"/>
            <w:lang w:eastAsia="ja-JP"/>
          </w:rPr>
          <m:t>M∙(M-1)</m:t>
        </m:r>
      </m:oMath>
      <w:r w:rsidR="001E7703">
        <w:rPr>
          <w:lang w:eastAsia="ja-JP"/>
        </w:rPr>
        <w:t xml:space="preserve"> </w:t>
      </w:r>
      <w:r w:rsidR="00EB11AB">
        <w:rPr>
          <w:lang w:eastAsia="ja-JP"/>
        </w:rPr>
        <w:t>cross-correlation values).</w:t>
      </w:r>
    </w:p>
    <w:p w14:paraId="6D9E304D" w14:textId="4796A7E1" w:rsidR="00942BA8" w:rsidRDefault="00AF6D2E" w:rsidP="00FF20B5">
      <w:pPr>
        <w:pStyle w:val="BodyText"/>
        <w:rPr>
          <w:lang w:eastAsia="ja-JP"/>
        </w:rPr>
      </w:pPr>
      <w:r>
        <w:rPr>
          <w:lang w:eastAsia="ja-JP"/>
        </w:rPr>
        <w:t xml:space="preserve">The left-hand side of </w:t>
      </w:r>
      <w:r w:rsidR="00EB11AB">
        <w:rPr>
          <w:lang w:eastAsia="ja-JP"/>
        </w:rPr>
        <w:fldChar w:fldCharType="begin"/>
      </w:r>
      <w:r w:rsidR="00EB11AB">
        <w:rPr>
          <w:lang w:eastAsia="ja-JP"/>
        </w:rPr>
        <w:instrText xml:space="preserve"> REF _Ref528933559 \h </w:instrText>
      </w:r>
      <w:r w:rsidR="00EB11AB">
        <w:rPr>
          <w:lang w:eastAsia="ja-JP"/>
        </w:rPr>
      </w:r>
      <w:r w:rsidR="00EB11AB">
        <w:rPr>
          <w:lang w:eastAsia="ja-JP"/>
        </w:rPr>
        <w:fldChar w:fldCharType="separate"/>
      </w:r>
      <w:r w:rsidR="00EB11AB" w:rsidRPr="00EB43EA">
        <w:t xml:space="preserve">Figure </w:t>
      </w:r>
      <w:r w:rsidR="00EB11AB" w:rsidRPr="00EB43EA">
        <w:rPr>
          <w:noProof/>
        </w:rPr>
        <w:t>6</w:t>
      </w:r>
      <w:r w:rsidR="00EB11AB">
        <w:rPr>
          <w:lang w:eastAsia="ja-JP"/>
        </w:rPr>
        <w:fldChar w:fldCharType="end"/>
      </w:r>
      <w:r w:rsidR="00B04209">
        <w:rPr>
          <w:lang w:eastAsia="ja-JP"/>
        </w:rPr>
        <w:t xml:space="preserve"> depicts the CDFs with the DMRS sequence l</w:t>
      </w:r>
      <w:r w:rsidR="00EB11AB">
        <w:rPr>
          <w:lang w:eastAsia="ja-JP"/>
        </w:rPr>
        <w:t>ength</w:t>
      </w:r>
      <w:r w:rsidR="00B04209">
        <w:rPr>
          <w:lang w:eastAsia="ja-JP"/>
        </w:rPr>
        <w:t xml:space="preserve"> of 12 (2 RB</w:t>
      </w:r>
      <w:r w:rsidR="00477CA8">
        <w:rPr>
          <w:lang w:eastAsia="ja-JP"/>
        </w:rPr>
        <w:t>s</w:t>
      </w:r>
      <w:r w:rsidR="00B04209">
        <w:rPr>
          <w:lang w:eastAsia="ja-JP"/>
        </w:rPr>
        <w:t xml:space="preserve">), where the CDF with legend “QPSK” refers to the sequences given by </w:t>
      </w:r>
      <w:r w:rsidR="00B04209">
        <w:t xml:space="preserve">Table 5.2.2.2-2 in TS 38.211. The CDF plotted with dashed line refers to the proposed 30 sequences in </w:t>
      </w:r>
      <w:r w:rsidR="00B04209">
        <w:fldChar w:fldCharType="begin"/>
      </w:r>
      <w:r w:rsidR="00B04209">
        <w:instrText xml:space="preserve"> REF _Ref528667409 \r \h </w:instrText>
      </w:r>
      <w:r w:rsidR="00B04209">
        <w:fldChar w:fldCharType="separate"/>
      </w:r>
      <w:r w:rsidR="00B04209">
        <w:t>[2]</w:t>
      </w:r>
      <w:r w:rsidR="00B04209">
        <w:fldChar w:fldCharType="end"/>
      </w:r>
      <w:r w:rsidR="00B04209">
        <w:t xml:space="preserve"> for length 12 and the CDF plotted with dashed-dotted line </w:t>
      </w:r>
      <w:r w:rsidR="00477CA8">
        <w:t xml:space="preserve">refers to </w:t>
      </w:r>
      <w:r w:rsidR="00171BC4">
        <w:t>determining</w:t>
      </w:r>
      <w:r w:rsidR="00477CA8">
        <w:t xml:space="preserve"> cross-correlations for</w:t>
      </w:r>
      <w:r w:rsidR="00B04209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477CA8"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477CA8">
        <w:rPr>
          <w:lang w:eastAsia="ja-JP"/>
        </w:rPr>
        <w:t xml:space="preserve"> sequences</w:t>
      </w:r>
      <w:r w:rsidR="00477CA8">
        <w:t xml:space="preserve">. The right-hand side of </w:t>
      </w:r>
      <w:r w:rsidR="00477CA8">
        <w:fldChar w:fldCharType="begin"/>
      </w:r>
      <w:r w:rsidR="00477CA8">
        <w:instrText xml:space="preserve"> REF _Ref528933559 \h </w:instrText>
      </w:r>
      <w:r w:rsidR="00477CA8">
        <w:fldChar w:fldCharType="separate"/>
      </w:r>
      <w:r w:rsidR="00477CA8" w:rsidRPr="00EB43EA">
        <w:t xml:space="preserve">Figure </w:t>
      </w:r>
      <w:r w:rsidR="00477CA8" w:rsidRPr="00EB43EA">
        <w:rPr>
          <w:noProof/>
        </w:rPr>
        <w:t>6</w:t>
      </w:r>
      <w:r w:rsidR="00477CA8">
        <w:fldChar w:fldCharType="end"/>
      </w:r>
      <w:r w:rsidR="00477CA8">
        <w:t xml:space="preserve"> </w:t>
      </w:r>
      <w:r w:rsidR="00477CA8">
        <w:rPr>
          <w:lang w:eastAsia="ja-JP"/>
        </w:rPr>
        <w:t xml:space="preserve">depicts the CDFs with the DMRS sequence length of 36 (6 RBs), where the CDF with dashed-dotted line refers to </w:t>
      </w:r>
      <w:r w:rsidR="00171BC4">
        <w:rPr>
          <w:lang w:eastAsia="ja-JP"/>
        </w:rPr>
        <w:t>determining</w:t>
      </w:r>
      <w:r w:rsidR="00477CA8">
        <w:rPr>
          <w:lang w:eastAsia="ja-JP"/>
        </w:rPr>
        <w:t xml:space="preserve"> </w:t>
      </w:r>
      <w:r w:rsidR="00171BC4">
        <w:rPr>
          <w:lang w:eastAsia="ja-JP"/>
        </w:rPr>
        <w:t xml:space="preserve">cross-correlations for </w:t>
      </w:r>
      <w:r w:rsidR="00637743">
        <w:rPr>
          <w:lang w:eastAsia="ja-JP"/>
        </w:rPr>
        <w:t>1000</w:t>
      </w:r>
      <w:r w:rsidR="00171BC4">
        <w:rPr>
          <w:lang w:eastAsia="ja-JP"/>
        </w:rPr>
        <w:t xml:space="preserve"> pseudo-random 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171BC4">
        <w:rPr>
          <w:lang w:eastAsia="ja-JP"/>
        </w:rPr>
        <w:t xml:space="preserve"> sequences.</w:t>
      </w:r>
    </w:p>
    <w:p w14:paraId="5F177E06" w14:textId="5BEAE723" w:rsidR="00210764" w:rsidRDefault="00210764" w:rsidP="00FF20B5">
      <w:pPr>
        <w:pStyle w:val="BodyText"/>
        <w:rPr>
          <w:lang w:eastAsia="ja-JP"/>
        </w:rPr>
      </w:pPr>
      <w:r w:rsidRPr="00891D6A">
        <w:rPr>
          <w:b/>
          <w:lang w:eastAsia="ja-JP"/>
        </w:rPr>
        <w:t>Observation 3:</w:t>
      </w:r>
      <w:r w:rsidR="00942BA8">
        <w:rPr>
          <w:lang w:eastAsia="ja-JP"/>
        </w:rPr>
        <w:t xml:space="preserve"> The </w:t>
      </w:r>
      <w:r w:rsidR="00891D6A">
        <w:rPr>
          <w:lang w:eastAsia="ja-JP"/>
        </w:rPr>
        <w:t xml:space="preserve">overall </w:t>
      </w:r>
      <w:r w:rsidR="00942BA8">
        <w:rPr>
          <w:lang w:eastAsia="ja-JP"/>
        </w:rPr>
        <w:t xml:space="preserve">cross-correlations of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942BA8">
        <w:rPr>
          <w:lang w:eastAsia="ja-JP"/>
        </w:rPr>
        <w:t xml:space="preserve"> DMRS may not be worse than what can be observed with </w:t>
      </w:r>
      <w:r w:rsidR="00891D6A">
        <w:rPr>
          <w:lang w:eastAsia="ja-JP"/>
        </w:rPr>
        <w:t>Rel.15 DMRS for the DFTS waveform.</w:t>
      </w:r>
    </w:p>
    <w:p w14:paraId="7D7CA7C9" w14:textId="188E50EA" w:rsidR="00942BA8" w:rsidRPr="00EB43EA" w:rsidRDefault="00942BA8" w:rsidP="00FF20B5">
      <w:pPr>
        <w:pStyle w:val="BodyText"/>
        <w:rPr>
          <w:lang w:eastAsia="ja-JP"/>
        </w:rPr>
      </w:pPr>
      <w:r w:rsidRPr="00937E23">
        <w:rPr>
          <w:b/>
          <w:lang w:eastAsia="ja-JP"/>
        </w:rPr>
        <w:t>Conclusion 3:</w:t>
      </w:r>
      <w:r>
        <w:rPr>
          <w:lang w:eastAsia="ja-JP"/>
        </w:rPr>
        <w:t xml:space="preserve"> </w:t>
      </w:r>
      <w:r w:rsidR="00B94D95">
        <w:rPr>
          <w:lang w:eastAsia="ja-JP"/>
        </w:rPr>
        <w:t xml:space="preserve">It should be possible to select sets of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B94D95">
        <w:rPr>
          <w:lang w:eastAsia="ja-JP"/>
        </w:rPr>
        <w:t xml:space="preserve"> DMRS </w:t>
      </w:r>
      <w:r w:rsidR="003264F1">
        <w:rPr>
          <w:lang w:eastAsia="ja-JP"/>
        </w:rPr>
        <w:t>sequences</w:t>
      </w:r>
      <w:r w:rsidR="00B94D95">
        <w:rPr>
          <w:lang w:eastAsia="ja-JP"/>
        </w:rPr>
        <w:t xml:space="preserve"> with cross-correlations as in Rel.15. </w:t>
      </w:r>
    </w:p>
    <w:p w14:paraId="3388F706" w14:textId="77777777" w:rsidR="00FF20B5" w:rsidRPr="00FF20B5" w:rsidRDefault="00FF20B5" w:rsidP="00FF20B5">
      <w:pPr>
        <w:pStyle w:val="BodyText"/>
        <w:rPr>
          <w:highlight w:val="yellow"/>
          <w:lang w:eastAsia="ja-JP"/>
        </w:rPr>
      </w:pPr>
    </w:p>
    <w:p w14:paraId="66D57C26" w14:textId="5A3A2149" w:rsidR="00936638" w:rsidRDefault="00FF20B5" w:rsidP="00936638">
      <w:pPr>
        <w:pStyle w:val="BodyText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7FF54E2" wp14:editId="107D68C4">
            <wp:extent cx="2934000" cy="2199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4b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031BC93C" wp14:editId="39DF9554">
            <wp:extent cx="2934000" cy="2199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4a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B5302" w14:textId="3DCD63C2" w:rsidR="00FF20B5" w:rsidRPr="00EB43EA" w:rsidRDefault="00FF20B5" w:rsidP="00EB43EA">
      <w:pPr>
        <w:pStyle w:val="Caption"/>
        <w:jc w:val="center"/>
        <w:rPr>
          <w:lang w:val="en-US"/>
        </w:rPr>
      </w:pPr>
      <w:bookmarkStart w:id="10" w:name="_Ref528933559"/>
      <w:r w:rsidRPr="00EB43EA">
        <w:rPr>
          <w:lang w:val="en-US"/>
        </w:rPr>
        <w:t xml:space="preserve">Figure </w:t>
      </w:r>
      <w:r>
        <w:fldChar w:fldCharType="begin"/>
      </w:r>
      <w:r w:rsidRPr="00EB43EA">
        <w:rPr>
          <w:lang w:val="en-US"/>
        </w:rPr>
        <w:instrText xml:space="preserve"> SEQ Figure \* ARABIC </w:instrText>
      </w:r>
      <w:r>
        <w:fldChar w:fldCharType="separate"/>
      </w:r>
      <w:r w:rsidRPr="00EB43EA">
        <w:rPr>
          <w:noProof/>
          <w:lang w:val="en-US"/>
        </w:rPr>
        <w:t>6</w:t>
      </w:r>
      <w:r>
        <w:fldChar w:fldCharType="end"/>
      </w:r>
      <w:bookmarkEnd w:id="10"/>
      <w:r w:rsidRPr="00EB43EA">
        <w:rPr>
          <w:lang w:val="en-US"/>
        </w:rPr>
        <w:t xml:space="preserve">. </w:t>
      </w:r>
      <w:r w:rsidR="00EB43EA">
        <w:rPr>
          <w:lang w:val="en-US"/>
        </w:rPr>
        <w:t xml:space="preserve">Rel.15 cross-correlations vs. </w:t>
      </w:r>
      <w:r w:rsidR="00EB43EA" w:rsidRPr="00EB43EA">
        <w:rPr>
          <w:lang w:val="en-US"/>
        </w:rPr>
        <w:t xml:space="preserve">DFT-spread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val="en-US"/>
          </w:rPr>
          <m:t>-BPSK</m:t>
        </m:r>
      </m:oMath>
      <w:r w:rsidR="00EB43EA">
        <w:rPr>
          <w:lang w:val="en-US"/>
        </w:rPr>
        <w:t xml:space="preserve"> modulated DMRS.</w:t>
      </w:r>
    </w:p>
    <w:p w14:paraId="413DEAF8" w14:textId="77777777" w:rsidR="00FF20B5" w:rsidRPr="00936638" w:rsidRDefault="00FF20B5" w:rsidP="00936638">
      <w:pPr>
        <w:pStyle w:val="BodyText"/>
        <w:rPr>
          <w:lang w:eastAsia="ja-JP"/>
        </w:rPr>
      </w:pPr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12B687F8" w:rsidR="00923CA9" w:rsidRDefault="00AE7F77" w:rsidP="00923CA9">
      <w:pPr>
        <w:pStyle w:val="BodyText"/>
      </w:pPr>
      <w:r w:rsidRPr="00937E23">
        <w:t>In this contribution,</w:t>
      </w:r>
      <w:r w:rsidR="004044CF">
        <w:t xml:space="preserve"> </w:t>
      </w:r>
      <w:r w:rsidR="00937E23">
        <w:t xml:space="preserve">we discussed desirable properties of DMRS sequences and performed some initial evaluations on </w:t>
      </w:r>
      <w:r w:rsidR="00937E23">
        <w:rPr>
          <w:lang w:eastAsia="ja-JP"/>
        </w:rPr>
        <w:t xml:space="preserve">DFT-spread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 w:rsidR="00937E23">
        <w:rPr>
          <w:lang w:eastAsia="ja-JP"/>
        </w:rPr>
        <w:t xml:space="preserve"> modulated DMRS. The following observations and conclusions were made:</w:t>
      </w:r>
    </w:p>
    <w:p w14:paraId="06889851" w14:textId="694FB89E" w:rsidR="00382A74" w:rsidRDefault="00382A74" w:rsidP="00382A74">
      <w:pPr>
        <w:pStyle w:val="BodyText"/>
        <w:rPr>
          <w:lang w:eastAsia="ja-JP"/>
        </w:rPr>
      </w:pPr>
      <w:r w:rsidRPr="004228DC">
        <w:rPr>
          <w:b/>
          <w:lang w:eastAsia="ja-JP"/>
        </w:rPr>
        <w:t xml:space="preserve">Observation 1: </w:t>
      </w:r>
      <w:r>
        <w:rPr>
          <w:lang w:eastAsia="ja-JP"/>
        </w:rPr>
        <w:t xml:space="preserve">Not surprisingly, PAPR/CM of </w:t>
      </w:r>
      <w:r>
        <w:t xml:space="preserve">DFT-spread </w:t>
      </w:r>
      <m:oMath>
        <m:r>
          <w:rPr>
            <w:rFonts w:ascii="Cambria Math" w:hAnsi="Cambria Math"/>
          </w:rPr>
          <m:t>π/2</m:t>
        </m:r>
      </m:oMath>
      <w:r>
        <w:t xml:space="preserve"> BPSK </w:t>
      </w:r>
      <w:r>
        <w:rPr>
          <w:lang w:eastAsia="ja-JP"/>
        </w:rPr>
        <w:t>DMRS will be like PAPR/CM of data and most of sequences have PAPR/CM lower than those for data</w:t>
      </w:r>
      <w:r w:rsidR="00937E23">
        <w:rPr>
          <w:lang w:eastAsia="ja-JP"/>
        </w:rPr>
        <w:t>.</w:t>
      </w:r>
    </w:p>
    <w:p w14:paraId="38D6D62C" w14:textId="19141CE0" w:rsidR="00937E23" w:rsidRDefault="00937E23" w:rsidP="00937E23">
      <w:pPr>
        <w:rPr>
          <w:lang w:eastAsia="ja-JP"/>
        </w:rPr>
      </w:pPr>
      <w:r w:rsidRPr="00611B40">
        <w:rPr>
          <w:b/>
          <w:lang w:eastAsia="ja-JP"/>
        </w:rPr>
        <w:t>Observation 2:</w:t>
      </w:r>
      <w:r>
        <w:rPr>
          <w:lang w:eastAsia="ja-JP"/>
        </w:rPr>
        <w:t xml:space="preserve"> DFT-spread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 xml:space="preserve">/2-BPSK DMRS can have relatively large amplitude variations in frequency domain and some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>/2-BPSK sequences results in comb-subcarriers with zero-power.</w:t>
      </w:r>
    </w:p>
    <w:p w14:paraId="33A46F81" w14:textId="46566F32" w:rsidR="00937E23" w:rsidRDefault="00937E23" w:rsidP="00937E23">
      <w:pPr>
        <w:rPr>
          <w:lang w:eastAsia="ja-JP"/>
        </w:rPr>
      </w:pPr>
    </w:p>
    <w:p w14:paraId="326A7352" w14:textId="6BC4ECD1" w:rsidR="00937E23" w:rsidRDefault="00937E23" w:rsidP="00382A74">
      <w:pPr>
        <w:pStyle w:val="BodyText"/>
        <w:rPr>
          <w:lang w:eastAsia="ja-JP"/>
        </w:rPr>
      </w:pPr>
      <w:r w:rsidRPr="00891D6A">
        <w:rPr>
          <w:b/>
          <w:lang w:eastAsia="ja-JP"/>
        </w:rPr>
        <w:t>Observation 3:</w:t>
      </w:r>
      <w:r>
        <w:rPr>
          <w:lang w:eastAsia="ja-JP"/>
        </w:rPr>
        <w:t xml:space="preserve"> The overall cross-correlations of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>
        <w:rPr>
          <w:lang w:eastAsia="ja-JP"/>
        </w:rPr>
        <w:t xml:space="preserve"> DMRS may not be worse than what can be observed with Rel.15 DMRS for the DFTS waveform.</w:t>
      </w:r>
    </w:p>
    <w:p w14:paraId="2CC91051" w14:textId="3BD3B622" w:rsidR="00937E23" w:rsidRDefault="00382A74" w:rsidP="00937E23">
      <w:pPr>
        <w:pStyle w:val="BodyText"/>
        <w:rPr>
          <w:lang w:eastAsia="ja-JP"/>
        </w:rPr>
      </w:pPr>
      <w:r w:rsidRPr="004228DC">
        <w:rPr>
          <w:b/>
          <w:lang w:eastAsia="ja-JP"/>
        </w:rPr>
        <w:t xml:space="preserve">Conclusion 1: </w:t>
      </w:r>
      <w:r>
        <w:rPr>
          <w:lang w:eastAsia="ja-JP"/>
        </w:rPr>
        <w:t xml:space="preserve">When selecting bit sequences for </w:t>
      </w:r>
      <w:r>
        <w:t xml:space="preserve">DFT-spread </w:t>
      </w:r>
      <m:oMath>
        <m:r>
          <w:rPr>
            <w:rFonts w:ascii="Cambria Math" w:hAnsi="Cambria Math"/>
          </w:rPr>
          <m:t>π/2</m:t>
        </m:r>
      </m:oMath>
      <w:r>
        <w:t xml:space="preserve"> BPSK </w:t>
      </w:r>
      <w:r>
        <w:rPr>
          <w:lang w:eastAsia="ja-JP"/>
        </w:rPr>
        <w:t>DMRS, one can avoid a few outliers with respect to poor PAPR/CM and then the design focus can be on searching for DMRS sequences with relatively flat amplitude responses and low cross-correlations.</w:t>
      </w:r>
    </w:p>
    <w:p w14:paraId="69E6D531" w14:textId="7E34E64D" w:rsidR="00937E23" w:rsidRDefault="00937E23" w:rsidP="00B94D95">
      <w:pPr>
        <w:rPr>
          <w:lang w:eastAsia="ja-JP"/>
        </w:rPr>
      </w:pPr>
      <w:r w:rsidRPr="00611B40">
        <w:rPr>
          <w:b/>
          <w:lang w:eastAsia="ja-JP"/>
        </w:rPr>
        <w:t>Conclusion 2:</w:t>
      </w:r>
      <w:r>
        <w:rPr>
          <w:lang w:eastAsia="ja-JP"/>
        </w:rPr>
        <w:t xml:space="preserve"> Selected </w:t>
      </w:r>
      <m:oMath>
        <m:r>
          <w:rPr>
            <w:rFonts w:ascii="Cambria Math" w:hAnsi="Cambria Math"/>
          </w:rPr>
          <m:t>π</m:t>
        </m:r>
      </m:oMath>
      <w:r w:rsidRPr="001416EE">
        <w:rPr>
          <w:lang w:eastAsia="ja-JP"/>
        </w:rPr>
        <w:t xml:space="preserve"> </w:t>
      </w:r>
      <w:r>
        <w:rPr>
          <w:lang w:eastAsia="ja-JP"/>
        </w:rPr>
        <w:t>/2-BPSK DMRS sequences should result in DFTS sequences that have non-zero power at the subcarriers associated with the selected comb.</w:t>
      </w:r>
    </w:p>
    <w:p w14:paraId="4E7419AC" w14:textId="77777777" w:rsidR="00B94D95" w:rsidRDefault="00B94D95" w:rsidP="00B94D95">
      <w:pPr>
        <w:rPr>
          <w:lang w:eastAsia="ja-JP"/>
        </w:rPr>
      </w:pPr>
    </w:p>
    <w:p w14:paraId="662D2350" w14:textId="46043A17" w:rsidR="00B94D95" w:rsidRDefault="00B94D95" w:rsidP="00382A74">
      <w:pPr>
        <w:pStyle w:val="BodyText"/>
        <w:rPr>
          <w:lang w:eastAsia="ja-JP"/>
        </w:rPr>
      </w:pPr>
      <w:r w:rsidRPr="00937E23">
        <w:rPr>
          <w:b/>
          <w:lang w:eastAsia="ja-JP"/>
        </w:rPr>
        <w:t>Conclusion 3:</w:t>
      </w:r>
      <w:r>
        <w:rPr>
          <w:lang w:eastAsia="ja-JP"/>
        </w:rPr>
        <w:t xml:space="preserve"> It should be possible to select sets of </w:t>
      </w:r>
      <m:oMath>
        <m:f>
          <m:fPr>
            <m:type m:val="lin"/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π</m:t>
            </m: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  <m:r>
          <m:rPr>
            <m:nor/>
          </m:rPr>
          <w:rPr>
            <w:rFonts w:ascii="Cambria Math" w:hAnsi="Cambria Math"/>
            <w:lang w:eastAsia="ja-JP"/>
          </w:rPr>
          <m:t>-BPSK</m:t>
        </m:r>
      </m:oMath>
      <w:r>
        <w:rPr>
          <w:lang w:eastAsia="ja-JP"/>
        </w:rPr>
        <w:t xml:space="preserve"> DMRS sequences with cross-correlations as in Rel.15. </w:t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lastRenderedPageBreak/>
        <w:t>References</w:t>
      </w:r>
    </w:p>
    <w:p w14:paraId="71A09BE5" w14:textId="35BACB05" w:rsidR="004F63F0" w:rsidRDefault="00E34F8C" w:rsidP="00B22F0A">
      <w:pPr>
        <w:pStyle w:val="Reference"/>
      </w:pPr>
      <w:bookmarkStart w:id="11" w:name="_Ref494462498"/>
      <w:bookmarkStart w:id="12" w:name="_Ref503388416"/>
      <w:bookmarkStart w:id="13" w:name="_Ref520721334"/>
      <w:r w:rsidRPr="00267824">
        <w:t>RP-181453, Enhancements on MIMO for NR</w:t>
      </w:r>
      <w:bookmarkEnd w:id="11"/>
      <w:bookmarkEnd w:id="12"/>
      <w:bookmarkEnd w:id="13"/>
    </w:p>
    <w:p w14:paraId="5A0B46E6" w14:textId="70FC5836" w:rsidR="00371BD1" w:rsidRPr="00B22F0A" w:rsidRDefault="00371BD1" w:rsidP="005E511B">
      <w:pPr>
        <w:pStyle w:val="Reference"/>
      </w:pPr>
      <w:bookmarkStart w:id="14" w:name="_Ref528667409"/>
      <w:r>
        <w:t>R1-1811280, “</w:t>
      </w:r>
      <w:r w:rsidR="005E511B" w:rsidRPr="005E511B">
        <w:t>Lower PAPR reference signals</w:t>
      </w:r>
      <w:r w:rsidR="005E511B">
        <w:t xml:space="preserve">”, </w:t>
      </w:r>
      <w:r w:rsidR="005E511B" w:rsidRPr="005E511B">
        <w:t>Qualcomm Incorporated</w:t>
      </w:r>
      <w:bookmarkEnd w:id="14"/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4660A59C" w:rsidR="004F63F0" w:rsidRPr="004F63F0" w:rsidRDefault="00923CA9" w:rsidP="004F63F0">
      <w:pPr>
        <w:pStyle w:val="Heading2"/>
        <w:rPr>
          <w:lang w:eastAsia="ja-JP"/>
        </w:rPr>
      </w:pPr>
      <w:r>
        <w:t xml:space="preserve">CM/PAPR comparisons of DFT-S </w:t>
      </w:r>
      <w:r w:rsidR="001A2841">
        <w:t>pi/2 BPSK and ZC</w:t>
      </w:r>
    </w:p>
    <w:p w14:paraId="01AFB234" w14:textId="071E6451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DMRS waveform is less, or at least not much worse, than corresponding CM values of the considered data waveforms such that power de-rating needs of a PA is not determined or defined by the DMRS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0898DE50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CM is determined for each ZC root index, where we in the left-hand side of the figure have sort the CM from smallest to largest. The CCDFs related to ZC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0055431B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 w:rsidR="00923CA9">
        <w:rPr>
          <w:b/>
        </w:rPr>
        <w:t xml:space="preserve"> A1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688B3F3A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="00FF20B5">
        <w:rPr>
          <w:noProof/>
          <w:lang w:val="en-US"/>
        </w:rPr>
        <w:t>7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F882" w14:textId="77777777" w:rsidR="00F14DD2" w:rsidRDefault="00F14DD2">
      <w:r>
        <w:separator/>
      </w:r>
    </w:p>
  </w:endnote>
  <w:endnote w:type="continuationSeparator" w:id="0">
    <w:p w14:paraId="238C067B" w14:textId="77777777" w:rsidR="00F14DD2" w:rsidRDefault="00F14DD2">
      <w:r>
        <w:continuationSeparator/>
      </w:r>
    </w:p>
  </w:endnote>
  <w:endnote w:type="continuationNotice" w:id="1">
    <w:p w14:paraId="5C78D0C4" w14:textId="77777777" w:rsidR="00F14DD2" w:rsidRDefault="00F14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37517" w14:textId="77777777" w:rsidR="00F14DD2" w:rsidRDefault="00F14DD2">
      <w:r>
        <w:separator/>
      </w:r>
    </w:p>
  </w:footnote>
  <w:footnote w:type="continuationSeparator" w:id="0">
    <w:p w14:paraId="2AB11EC4" w14:textId="77777777" w:rsidR="00F14DD2" w:rsidRDefault="00F14DD2">
      <w:r>
        <w:continuationSeparator/>
      </w:r>
    </w:p>
  </w:footnote>
  <w:footnote w:type="continuationNotice" w:id="1">
    <w:p w14:paraId="66D588E4" w14:textId="77777777" w:rsidR="00F14DD2" w:rsidRDefault="00F14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951BC4"/>
    <w:multiLevelType w:val="hybridMultilevel"/>
    <w:tmpl w:val="FEC2F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B1155F0"/>
    <w:multiLevelType w:val="hybridMultilevel"/>
    <w:tmpl w:val="404650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7"/>
  </w:num>
  <w:num w:numId="5">
    <w:abstractNumId w:val="0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17"/>
  </w:num>
  <w:num w:numId="11">
    <w:abstractNumId w:val="4"/>
  </w:num>
  <w:num w:numId="12">
    <w:abstractNumId w:val="14"/>
  </w:num>
  <w:num w:numId="13">
    <w:abstractNumId w:val="9"/>
  </w:num>
  <w:num w:numId="14">
    <w:abstractNumId w:val="3"/>
  </w:num>
  <w:num w:numId="15">
    <w:abstractNumId w:val="8"/>
  </w:num>
  <w:num w:numId="16">
    <w:abstractNumId w:val="12"/>
  </w:num>
  <w:num w:numId="17">
    <w:abstractNumId w:val="2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B29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1E08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10A0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4F08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2E93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01F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BA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B1E"/>
    <w:rsid w:val="00105BA3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04A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60E"/>
    <w:rsid w:val="00140918"/>
    <w:rsid w:val="0014101B"/>
    <w:rsid w:val="001413CC"/>
    <w:rsid w:val="0014142D"/>
    <w:rsid w:val="00141645"/>
    <w:rsid w:val="001416EE"/>
    <w:rsid w:val="00141878"/>
    <w:rsid w:val="00141B7D"/>
    <w:rsid w:val="001425F2"/>
    <w:rsid w:val="00142DC5"/>
    <w:rsid w:val="00143B10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1BC4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703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D5B"/>
    <w:rsid w:val="00200F29"/>
    <w:rsid w:val="0020163F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764"/>
    <w:rsid w:val="00210865"/>
    <w:rsid w:val="00210A43"/>
    <w:rsid w:val="00210AD7"/>
    <w:rsid w:val="00210B5F"/>
    <w:rsid w:val="0021127F"/>
    <w:rsid w:val="00211621"/>
    <w:rsid w:val="002117F5"/>
    <w:rsid w:val="00211983"/>
    <w:rsid w:val="00211BC5"/>
    <w:rsid w:val="00212371"/>
    <w:rsid w:val="0021237D"/>
    <w:rsid w:val="00212BEB"/>
    <w:rsid w:val="002133D7"/>
    <w:rsid w:val="002137F9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026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63B3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3673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5FFD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907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966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35E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81D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BD4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4F1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129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BD1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A74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7FF"/>
    <w:rsid w:val="003C09C9"/>
    <w:rsid w:val="003C0DB0"/>
    <w:rsid w:val="003C0E26"/>
    <w:rsid w:val="003C190B"/>
    <w:rsid w:val="003C1BDE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E7DDE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985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28DC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C57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071"/>
    <w:rsid w:val="00476100"/>
    <w:rsid w:val="00476211"/>
    <w:rsid w:val="00476802"/>
    <w:rsid w:val="004772D3"/>
    <w:rsid w:val="00477406"/>
    <w:rsid w:val="004774C3"/>
    <w:rsid w:val="0047750A"/>
    <w:rsid w:val="00477800"/>
    <w:rsid w:val="00477CA8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607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5C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768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7A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7C4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2FA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8E9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0379"/>
    <w:rsid w:val="0059117F"/>
    <w:rsid w:val="005917D5"/>
    <w:rsid w:val="005919A2"/>
    <w:rsid w:val="00591A8B"/>
    <w:rsid w:val="00591ACE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3F5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C2A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511B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316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2F10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1B40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743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A28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7743C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2AF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D0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2B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4AD8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3FF3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4549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2A29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290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29E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859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1FA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16A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BB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5A1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1D6A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A59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05DE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3CA9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6638"/>
    <w:rsid w:val="009374EC"/>
    <w:rsid w:val="0093782B"/>
    <w:rsid w:val="00937905"/>
    <w:rsid w:val="00937C37"/>
    <w:rsid w:val="00937E23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BA8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0C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0CC"/>
    <w:rsid w:val="009F08D4"/>
    <w:rsid w:val="009F08F3"/>
    <w:rsid w:val="009F097D"/>
    <w:rsid w:val="009F0EAC"/>
    <w:rsid w:val="009F0F22"/>
    <w:rsid w:val="009F0F3E"/>
    <w:rsid w:val="009F0FFD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53A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354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608"/>
    <w:rsid w:val="00A47E8B"/>
    <w:rsid w:val="00A50AD2"/>
    <w:rsid w:val="00A51727"/>
    <w:rsid w:val="00A518AD"/>
    <w:rsid w:val="00A5208C"/>
    <w:rsid w:val="00A522E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2EAB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B6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887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6F6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6E8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D2E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20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3A2F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2F0A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65D8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4E8"/>
    <w:rsid w:val="00B40A0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198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4D95"/>
    <w:rsid w:val="00B950B4"/>
    <w:rsid w:val="00B951F0"/>
    <w:rsid w:val="00B95BAC"/>
    <w:rsid w:val="00B95C5E"/>
    <w:rsid w:val="00B96BA0"/>
    <w:rsid w:val="00B97742"/>
    <w:rsid w:val="00BA01DA"/>
    <w:rsid w:val="00BA09AA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5F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8F1"/>
    <w:rsid w:val="00C26BB8"/>
    <w:rsid w:val="00C26C14"/>
    <w:rsid w:val="00C26D9B"/>
    <w:rsid w:val="00C273AF"/>
    <w:rsid w:val="00C279FF"/>
    <w:rsid w:val="00C27AE4"/>
    <w:rsid w:val="00C27B07"/>
    <w:rsid w:val="00C27D13"/>
    <w:rsid w:val="00C27ED1"/>
    <w:rsid w:val="00C308CE"/>
    <w:rsid w:val="00C30A30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8B6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3BB9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193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D02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6FA0"/>
    <w:rsid w:val="00D16FDB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CC5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BBD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282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407"/>
    <w:rsid w:val="00D66D23"/>
    <w:rsid w:val="00D66E44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242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3B2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B7D4A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1DC4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4F8C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CE0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4E24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08E7"/>
    <w:rsid w:val="00E6124B"/>
    <w:rsid w:val="00E61430"/>
    <w:rsid w:val="00E615E4"/>
    <w:rsid w:val="00E61627"/>
    <w:rsid w:val="00E618E9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2C5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BB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4B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1AB"/>
    <w:rsid w:val="00EB149B"/>
    <w:rsid w:val="00EB17D0"/>
    <w:rsid w:val="00EB2114"/>
    <w:rsid w:val="00EB2184"/>
    <w:rsid w:val="00EB2AE3"/>
    <w:rsid w:val="00EB2FCE"/>
    <w:rsid w:val="00EB43EA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51B"/>
    <w:rsid w:val="00EC0856"/>
    <w:rsid w:val="00EC09C2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635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3D5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04D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4DD2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10B"/>
    <w:rsid w:val="00F3120D"/>
    <w:rsid w:val="00F315D1"/>
    <w:rsid w:val="00F31876"/>
    <w:rsid w:val="00F318DF"/>
    <w:rsid w:val="00F31ACF"/>
    <w:rsid w:val="00F31ED3"/>
    <w:rsid w:val="00F329C6"/>
    <w:rsid w:val="00F32B97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15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6E12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905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29C"/>
    <w:rsid w:val="00FA2438"/>
    <w:rsid w:val="00FA2597"/>
    <w:rsid w:val="00FA2D73"/>
    <w:rsid w:val="00FA46BC"/>
    <w:rsid w:val="00FA475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0B5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  <w:style w:type="character" w:styleId="Strong">
    <w:name w:val="Strong"/>
    <w:basedOn w:val="DefaultParagraphFont"/>
    <w:qFormat/>
    <w:rsid w:val="008141FA"/>
    <w:rPr>
      <w:b/>
      <w:bCs/>
    </w:rPr>
  </w:style>
  <w:style w:type="paragraph" w:customStyle="1" w:styleId="Reference">
    <w:name w:val="Reference"/>
    <w:basedOn w:val="Normal"/>
    <w:link w:val="ReferenceChar"/>
    <w:qFormat/>
    <w:rsid w:val="00E34F8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character" w:customStyle="1" w:styleId="ReferenceChar">
    <w:name w:val="Reference Char"/>
    <w:link w:val="Reference"/>
    <w:rsid w:val="00E34F8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A0C3CA-1047-4071-942C-B4DA8627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2018-11-01T18:25:00Z</dcterms:created>
  <dcterms:modified xsi:type="dcterms:W3CDTF">2018-11-02T16:30:00Z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